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4EE5" w14:textId="77777777" w:rsidR="00B737D0" w:rsidRPr="007D5068" w:rsidRDefault="00B737D0" w:rsidP="00C3795C">
      <w:pPr>
        <w:pStyle w:val="AHPRADocumenttitle"/>
        <w:rPr>
          <w:sz w:val="16"/>
          <w:szCs w:val="16"/>
          <w:lang w:val="en-AU"/>
        </w:rPr>
      </w:pPr>
      <w:bookmarkStart w:id="0" w:name="_GoBack"/>
    </w:p>
    <w:bookmarkEnd w:id="0"/>
    <w:p w14:paraId="16644B62" w14:textId="77777777" w:rsidR="002867A3" w:rsidRDefault="002867A3" w:rsidP="00C3795C">
      <w:pPr>
        <w:pStyle w:val="AHPRADocumenttitle"/>
      </w:pPr>
    </w:p>
    <w:p w14:paraId="20ACBE2D" w14:textId="77777777" w:rsidR="00FC2881" w:rsidRPr="00C3795C" w:rsidRDefault="00616B90" w:rsidP="00C3795C">
      <w:pPr>
        <w:pStyle w:val="AHPRADocumenttitle"/>
      </w:pPr>
      <w:r>
        <w:rPr>
          <w:noProof/>
          <w:lang w:val="en-AU" w:eastAsia="en-AU"/>
        </w:rPr>
        <mc:AlternateContent>
          <mc:Choice Requires="wps">
            <w:drawing>
              <wp:anchor distT="4294967291" distB="4294967291" distL="114300" distR="114300" simplePos="0" relativeHeight="251657728" behindDoc="0" locked="0" layoutInCell="1" allowOverlap="1" wp14:anchorId="10B868F3" wp14:editId="0D9EFCAF">
                <wp:simplePos x="0" y="0"/>
                <wp:positionH relativeFrom="column">
                  <wp:posOffset>-802005</wp:posOffset>
                </wp:positionH>
                <wp:positionV relativeFrom="paragraph">
                  <wp:posOffset>305434</wp:posOffset>
                </wp:positionV>
                <wp:extent cx="201993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39138"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mc:Fallback>
        </mc:AlternateContent>
      </w:r>
      <w:r w:rsidR="00975AA1">
        <w:t>Communiqué</w:t>
      </w:r>
    </w:p>
    <w:p w14:paraId="1E089A71" w14:textId="3F492A31" w:rsidR="00075706" w:rsidRPr="00BE5B61" w:rsidRDefault="0052123F" w:rsidP="00B94987">
      <w:pPr>
        <w:pStyle w:val="AHPRAbody"/>
        <w:tabs>
          <w:tab w:val="left" w:pos="5910"/>
        </w:tabs>
        <w:rPr>
          <w:rFonts w:eastAsia="Calibri" w:cs="Arial"/>
          <w:szCs w:val="20"/>
        </w:rPr>
      </w:pPr>
      <w:r>
        <w:t>March</w:t>
      </w:r>
      <w:r w:rsidR="00E630D0" w:rsidRPr="00BE5B61">
        <w:t xml:space="preserve"> </w:t>
      </w:r>
      <w:r w:rsidR="00335BED" w:rsidRPr="00BE5B61">
        <w:t>201</w:t>
      </w:r>
      <w:r w:rsidR="00C1618A">
        <w:t>9</w:t>
      </w:r>
      <w:r w:rsidR="00B94987">
        <w:tab/>
      </w:r>
    </w:p>
    <w:p w14:paraId="4B19AF93" w14:textId="48246D29" w:rsidR="00075706" w:rsidRDefault="007C15E1" w:rsidP="00A92A95">
      <w:pPr>
        <w:pStyle w:val="AHPRAbody"/>
        <w:spacing w:before="200"/>
      </w:pPr>
      <w:r>
        <w:t>The Podiatry Board of Australia (</w:t>
      </w:r>
      <w:r w:rsidR="00145509">
        <w:t xml:space="preserve">the </w:t>
      </w:r>
      <w:r>
        <w:t>Board) meets each month to consider and decide on matters related to its regulatory function</w:t>
      </w:r>
      <w:r w:rsidR="00596B0C">
        <w:t>s</w:t>
      </w:r>
      <w:r>
        <w:t xml:space="preserve"> under the National Law</w:t>
      </w:r>
      <w:r>
        <w:rPr>
          <w:sz w:val="12"/>
          <w:szCs w:val="12"/>
        </w:rPr>
        <w:t xml:space="preserve"> </w:t>
      </w:r>
      <w:r>
        <w:t>and within the National Registration and Accreditation Scheme (</w:t>
      </w:r>
      <w:r w:rsidR="00847AAD">
        <w:t>NRAS</w:t>
      </w:r>
      <w:r>
        <w:t>).</w:t>
      </w:r>
    </w:p>
    <w:p w14:paraId="33718207" w14:textId="1A720370" w:rsidR="00145509" w:rsidRDefault="000F027E" w:rsidP="00505553">
      <w:pPr>
        <w:pStyle w:val="AHPRAbody"/>
      </w:pPr>
      <w:r>
        <w:t xml:space="preserve">This communiqué highlights </w:t>
      </w:r>
      <w:r w:rsidR="00164610">
        <w:t xml:space="preserve">any </w:t>
      </w:r>
      <w:r>
        <w:t xml:space="preserve">key </w:t>
      </w:r>
      <w:r w:rsidR="00FE1540">
        <w:t>matters</w:t>
      </w:r>
      <w:r w:rsidR="00C32533">
        <w:t xml:space="preserve"> from the Board’s </w:t>
      </w:r>
      <w:r w:rsidR="00370281">
        <w:t>1 March 2019</w:t>
      </w:r>
      <w:r w:rsidR="00025D5D">
        <w:t xml:space="preserve"> meeting</w:t>
      </w:r>
      <w:r w:rsidR="00EF576E">
        <w:t>,</w:t>
      </w:r>
      <w:r w:rsidR="00C32533">
        <w:t xml:space="preserve"> </w:t>
      </w:r>
      <w:r>
        <w:t>as well as other important information.</w:t>
      </w:r>
    </w:p>
    <w:p w14:paraId="6F13CA8C" w14:textId="6EF9DC65" w:rsidR="00ED58B2" w:rsidRPr="00ED58B2" w:rsidRDefault="00F54567" w:rsidP="00505553">
      <w:pPr>
        <w:pStyle w:val="AHPRAbody"/>
      </w:pPr>
      <w:r>
        <w:t xml:space="preserve">The Board held its </w:t>
      </w:r>
      <w:r w:rsidR="00370281">
        <w:t xml:space="preserve">March </w:t>
      </w:r>
      <w:r w:rsidR="009C47B4">
        <w:t>201</w:t>
      </w:r>
      <w:r w:rsidR="00C1618A">
        <w:t>9</w:t>
      </w:r>
      <w:r>
        <w:t xml:space="preserve"> meeting </w:t>
      </w:r>
      <w:r w:rsidR="0062786E">
        <w:rPr>
          <w:rFonts w:cs="Arial"/>
          <w:szCs w:val="20"/>
        </w:rPr>
        <w:t xml:space="preserve">at </w:t>
      </w:r>
      <w:r w:rsidR="0062786E">
        <w:rPr>
          <w:rFonts w:cs="Arial"/>
          <w:szCs w:val="20"/>
          <w:lang w:val="en-US"/>
        </w:rPr>
        <w:t>the Melbourne Convention and Exhibition Centre</w:t>
      </w:r>
      <w:r w:rsidR="00ED58B2">
        <w:rPr>
          <w:rFonts w:cs="Arial"/>
          <w:szCs w:val="20"/>
          <w:lang w:val="en-US"/>
        </w:rPr>
        <w:t xml:space="preserve"> to coincide with </w:t>
      </w:r>
      <w:r w:rsidR="0062786E">
        <w:t xml:space="preserve">the </w:t>
      </w:r>
      <w:r w:rsidR="0062786E" w:rsidRPr="0062786E">
        <w:t xml:space="preserve">NRAS 2019 Research </w:t>
      </w:r>
      <w:r w:rsidR="0062786E" w:rsidRPr="00ED58B2">
        <w:t xml:space="preserve">Summit </w:t>
      </w:r>
      <w:r w:rsidR="00ED58B2" w:rsidRPr="00ED58B2">
        <w:t xml:space="preserve">and the </w:t>
      </w:r>
      <w:r w:rsidR="00ED58B2">
        <w:t>2019 NRAS Combined Meeting.</w:t>
      </w:r>
    </w:p>
    <w:p w14:paraId="1EA94404" w14:textId="10AB26A1" w:rsidR="00ED58B2" w:rsidRDefault="00ED58B2" w:rsidP="00505553">
      <w:pPr>
        <w:pStyle w:val="AHPRAbody"/>
        <w:rPr>
          <w:b/>
          <w:color w:val="007DC3"/>
        </w:rPr>
      </w:pPr>
      <w:r>
        <w:rPr>
          <w:b/>
          <w:color w:val="007DC3"/>
        </w:rPr>
        <w:t>2019 NRAS Combined Meeting</w:t>
      </w:r>
    </w:p>
    <w:p w14:paraId="24962867" w14:textId="48E562CA" w:rsidR="00F54567" w:rsidRPr="00ED58B2" w:rsidRDefault="00ED58B2" w:rsidP="00505553">
      <w:pPr>
        <w:pStyle w:val="AHPRAbody"/>
      </w:pPr>
      <w:r w:rsidRPr="00ED58B2">
        <w:t>The NRAS Combined meeting</w:t>
      </w:r>
      <w:r>
        <w:t xml:space="preserve"> brought together </w:t>
      </w:r>
      <w:r w:rsidR="00765A2D">
        <w:t>the National Boards as well as</w:t>
      </w:r>
      <w:r w:rsidR="002E28D2">
        <w:t xml:space="preserve"> the Agency </w:t>
      </w:r>
      <w:r w:rsidR="00847AAD">
        <w:t>M</w:t>
      </w:r>
      <w:r w:rsidR="002E28D2">
        <w:t>anagement Committee, AHPRA staff, accreditation authorities, co-regulatory partners</w:t>
      </w:r>
      <w:r w:rsidR="00847AAD">
        <w:t>, Aboriginal and Torres Strait I</w:t>
      </w:r>
      <w:r w:rsidR="002E28D2">
        <w:t>slander</w:t>
      </w:r>
      <w:r w:rsidR="00847AAD">
        <w:t xml:space="preserve"> Health Strategy Group members, government and community stakeholders, and fellow NZ regulators. It </w:t>
      </w:r>
      <w:r>
        <w:t xml:space="preserve">provided an opportunity to take stock of the </w:t>
      </w:r>
      <w:r w:rsidR="00F34790">
        <w:t>N</w:t>
      </w:r>
      <w:r>
        <w:t xml:space="preserve">ational </w:t>
      </w:r>
      <w:r w:rsidR="00F34790">
        <w:t>S</w:t>
      </w:r>
      <w:r>
        <w:t>cheme after nearly a decade</w:t>
      </w:r>
      <w:r w:rsidR="00847AAD">
        <w:t xml:space="preserve"> and</w:t>
      </w:r>
      <w:r>
        <w:t xml:space="preserve"> to think about some of the common challenges we face in the future</w:t>
      </w:r>
      <w:r w:rsidR="00847AAD">
        <w:t>.</w:t>
      </w:r>
    </w:p>
    <w:p w14:paraId="0F72B3AD" w14:textId="16825237" w:rsidR="00847AAD" w:rsidRPr="00847AAD" w:rsidRDefault="00847AAD" w:rsidP="00847AAD">
      <w:pPr>
        <w:pStyle w:val="AHPRASubheadinglevel2"/>
        <w:rPr>
          <w:color w:val="007DC3"/>
        </w:rPr>
      </w:pPr>
      <w:r w:rsidRPr="00847AAD">
        <w:rPr>
          <w:color w:val="007DC3"/>
        </w:rPr>
        <w:t xml:space="preserve">National Boards and AHPRA host </w:t>
      </w:r>
      <w:r w:rsidR="00F34790">
        <w:rPr>
          <w:color w:val="007DC3"/>
        </w:rPr>
        <w:t>R</w:t>
      </w:r>
      <w:r w:rsidRPr="00847AAD">
        <w:rPr>
          <w:color w:val="007DC3"/>
        </w:rPr>
        <w:t xml:space="preserve">esearch </w:t>
      </w:r>
      <w:r w:rsidR="00F34790">
        <w:rPr>
          <w:color w:val="007DC3"/>
        </w:rPr>
        <w:t>S</w:t>
      </w:r>
      <w:r w:rsidRPr="00847AAD">
        <w:rPr>
          <w:color w:val="007DC3"/>
        </w:rPr>
        <w:t>ummit</w:t>
      </w:r>
    </w:p>
    <w:p w14:paraId="3E63BD81" w14:textId="2098BF48" w:rsidR="00847AAD" w:rsidRDefault="00847AAD" w:rsidP="00847AAD">
      <w:pPr>
        <w:pStyle w:val="AHPRAbody"/>
      </w:pPr>
      <w:r>
        <w:t xml:space="preserve">The </w:t>
      </w:r>
      <w:r>
        <w:rPr>
          <w:lang w:val="en-US"/>
        </w:rPr>
        <w:t xml:space="preserve">NRAS 2019 Research </w:t>
      </w:r>
      <w:r>
        <w:t>Summit took place on 27 February 2019.</w:t>
      </w:r>
    </w:p>
    <w:p w14:paraId="1369C68C" w14:textId="6608283C" w:rsidR="00847AAD" w:rsidRDefault="00847AAD" w:rsidP="00847AAD">
      <w:pPr>
        <w:pStyle w:val="AHPRAbody"/>
      </w:pPr>
      <w:r>
        <w:rPr>
          <w:lang w:val="en-US"/>
        </w:rPr>
        <w:t xml:space="preserve">The </w:t>
      </w:r>
      <w:r w:rsidR="00F34790">
        <w:rPr>
          <w:lang w:val="en-US"/>
        </w:rPr>
        <w:t>S</w:t>
      </w:r>
      <w:r>
        <w:rPr>
          <w:lang w:val="en-US"/>
        </w:rPr>
        <w:t>ummit cent</w:t>
      </w:r>
      <w:r w:rsidR="00F35216">
        <w:rPr>
          <w:lang w:val="en-US"/>
        </w:rPr>
        <w:t>e</w:t>
      </w:r>
      <w:r>
        <w:rPr>
          <w:lang w:val="en-US"/>
        </w:rPr>
        <w:t>red on asking how research can be harnessed to strengthen regulation and enhance patient safety to contribute to improved health outcomes.</w:t>
      </w:r>
    </w:p>
    <w:p w14:paraId="5BF2A3AD" w14:textId="545C24A8" w:rsidR="00847AAD" w:rsidRDefault="00847AAD" w:rsidP="00847AAD">
      <w:pPr>
        <w:pStyle w:val="AHPRAbody"/>
      </w:pPr>
      <w:r>
        <w:rPr>
          <w:lang w:val="en-US"/>
        </w:rPr>
        <w:t>Led by AHPRA and the National Boards, the all-day Research Summit hosted 17 speakers and drew more than 300 participants from national and state and territory board and committee members, AHPRA staff, co-regulatory bodies, representatives from accreditation authorities and key partners.</w:t>
      </w:r>
    </w:p>
    <w:p w14:paraId="067E143E" w14:textId="50842B6B" w:rsidR="00847AAD" w:rsidRDefault="00847AAD" w:rsidP="00847AAD">
      <w:pPr>
        <w:pStyle w:val="AHPRAbody"/>
      </w:pPr>
      <w:r>
        <w:rPr>
          <w:lang w:val="en-US"/>
        </w:rPr>
        <w:t xml:space="preserve">With the theme </w:t>
      </w:r>
      <w:r w:rsidRPr="00BF18B6">
        <w:rPr>
          <w:i/>
          <w:lang w:val="en-US"/>
        </w:rPr>
        <w:t>Optimising research for regulatory effectiveness</w:t>
      </w:r>
      <w:r>
        <w:rPr>
          <w:lang w:val="en-US"/>
        </w:rPr>
        <w:t>, the Research Summit explored the National Scheme’s evolving approaches to risk assessment, lessons from research into notifications, and future opportunities to use smart data. At the heart of discussions was asking how we can use data and research to improve regulatory processes and, ultimately, contribute to safer care for patients.</w:t>
      </w:r>
    </w:p>
    <w:p w14:paraId="2DDB53AF" w14:textId="77777777" w:rsidR="00847AAD" w:rsidRDefault="00847AAD" w:rsidP="00847AAD">
      <w:pPr>
        <w:pStyle w:val="AHPRAbody"/>
        <w:rPr>
          <w:lang w:val="en-US"/>
        </w:rPr>
      </w:pPr>
      <w:r>
        <w:rPr>
          <w:lang w:val="en-US"/>
        </w:rPr>
        <w:t>Professor Zubin Austin from the University of Toronto, Canada, was keynote speaker. His stirring keynote address highlighted that competency assessment has emerged as a dominant issue for regulators, educators and employers worldwide; Professor Austin called for more attention to be focused on notions of teamwork, emotional intelligence, and genuine practitioner engagement as important concepts in defining and evaluating competency.</w:t>
      </w:r>
    </w:p>
    <w:p w14:paraId="52262D26" w14:textId="4D773529" w:rsidR="00847AAD" w:rsidRDefault="00847AAD" w:rsidP="00847AAD">
      <w:pPr>
        <w:pStyle w:val="AHPRAbody"/>
      </w:pPr>
      <w:r>
        <w:rPr>
          <w:lang w:val="en-US"/>
        </w:rPr>
        <w:t xml:space="preserve">Read more in the </w:t>
      </w:r>
      <w:hyperlink r:id="rId8" w:history="1">
        <w:r>
          <w:rPr>
            <w:rStyle w:val="Hyperlink"/>
            <w:szCs w:val="20"/>
            <w:lang w:val="en-US"/>
          </w:rPr>
          <w:t>media release</w:t>
        </w:r>
      </w:hyperlink>
      <w:r>
        <w:rPr>
          <w:lang w:val="en-US"/>
        </w:rPr>
        <w:t xml:space="preserve"> about the </w:t>
      </w:r>
      <w:r w:rsidR="00F34790">
        <w:rPr>
          <w:lang w:val="en-US"/>
        </w:rPr>
        <w:t>S</w:t>
      </w:r>
      <w:r>
        <w:rPr>
          <w:lang w:val="en-US"/>
        </w:rPr>
        <w:t>ummit.</w:t>
      </w:r>
    </w:p>
    <w:p w14:paraId="61B5FB5E" w14:textId="77777777" w:rsidR="00BF18B6" w:rsidRPr="002C27B4" w:rsidRDefault="00BF18B6" w:rsidP="00BF18B6">
      <w:pPr>
        <w:autoSpaceDE w:val="0"/>
        <w:autoSpaceDN w:val="0"/>
        <w:adjustRightInd w:val="0"/>
        <w:spacing w:after="0"/>
        <w:rPr>
          <w:b/>
          <w:color w:val="007DC3"/>
          <w:sz w:val="20"/>
          <w:lang w:eastAsia="en-AU"/>
        </w:rPr>
      </w:pPr>
      <w:r w:rsidRPr="002C27B4">
        <w:rPr>
          <w:b/>
          <w:color w:val="007DC3"/>
          <w:sz w:val="20"/>
          <w:lang w:eastAsia="en-AU"/>
        </w:rPr>
        <w:t>Podiatry regulation at work: Protecting the public in 2017/18</w:t>
      </w:r>
    </w:p>
    <w:p w14:paraId="1D793924" w14:textId="77777777" w:rsidR="00BF18B6" w:rsidRDefault="00BF18B6" w:rsidP="00BF18B6">
      <w:pPr>
        <w:autoSpaceDE w:val="0"/>
        <w:autoSpaceDN w:val="0"/>
        <w:adjustRightInd w:val="0"/>
        <w:spacing w:after="0"/>
        <w:rPr>
          <w:rFonts w:cs="Arial"/>
          <w:color w:val="000000"/>
          <w:sz w:val="20"/>
          <w:szCs w:val="20"/>
        </w:rPr>
      </w:pPr>
    </w:p>
    <w:p w14:paraId="4E91D472" w14:textId="77777777" w:rsidR="00BF18B6" w:rsidRDefault="00BF18B6" w:rsidP="00BF18B6">
      <w:pPr>
        <w:autoSpaceDE w:val="0"/>
        <w:autoSpaceDN w:val="0"/>
        <w:adjustRightInd w:val="0"/>
        <w:spacing w:after="0"/>
        <w:rPr>
          <w:rFonts w:cs="Arial"/>
          <w:color w:val="000000"/>
          <w:sz w:val="20"/>
          <w:szCs w:val="20"/>
        </w:rPr>
      </w:pPr>
      <w:r w:rsidRPr="002C27B4">
        <w:rPr>
          <w:rFonts w:cs="Arial"/>
          <w:color w:val="000000"/>
          <w:sz w:val="20"/>
          <w:szCs w:val="20"/>
        </w:rPr>
        <w:t>A profession-specific annual report summary that looks at the work of the Board over the year to 30 June 2018 has now been published.</w:t>
      </w:r>
    </w:p>
    <w:p w14:paraId="4B90065C" w14:textId="77777777" w:rsidR="00BF18B6" w:rsidRDefault="00BF18B6" w:rsidP="00BF18B6">
      <w:pPr>
        <w:autoSpaceDE w:val="0"/>
        <w:autoSpaceDN w:val="0"/>
        <w:adjustRightInd w:val="0"/>
        <w:spacing w:after="0"/>
        <w:rPr>
          <w:rFonts w:cs="Arial"/>
          <w:color w:val="000000"/>
          <w:sz w:val="20"/>
          <w:szCs w:val="20"/>
        </w:rPr>
      </w:pPr>
    </w:p>
    <w:p w14:paraId="6F50D54E" w14:textId="77777777" w:rsidR="00BF18B6" w:rsidRDefault="00BF18B6" w:rsidP="00BF18B6">
      <w:pPr>
        <w:autoSpaceDE w:val="0"/>
        <w:autoSpaceDN w:val="0"/>
        <w:adjustRightInd w:val="0"/>
        <w:spacing w:after="0"/>
        <w:rPr>
          <w:rFonts w:cs="Arial"/>
          <w:color w:val="000000"/>
          <w:sz w:val="20"/>
          <w:szCs w:val="20"/>
        </w:rPr>
      </w:pPr>
      <w:r>
        <w:rPr>
          <w:rFonts w:cs="Arial"/>
          <w:color w:val="000000"/>
          <w:sz w:val="20"/>
          <w:szCs w:val="20"/>
        </w:rPr>
        <w:t xml:space="preserve">Read the media release for the report </w:t>
      </w:r>
      <w:hyperlink r:id="rId9" w:history="1">
        <w:r>
          <w:rPr>
            <w:rStyle w:val="Hyperlink"/>
            <w:rFonts w:cs="Arial"/>
            <w:sz w:val="20"/>
            <w:szCs w:val="20"/>
          </w:rPr>
          <w:t>here.</w:t>
        </w:r>
      </w:hyperlink>
    </w:p>
    <w:p w14:paraId="0B140208" w14:textId="77777777" w:rsidR="00BF18B6" w:rsidRDefault="00BF18B6" w:rsidP="00BF18B6">
      <w:pPr>
        <w:autoSpaceDE w:val="0"/>
        <w:autoSpaceDN w:val="0"/>
        <w:adjustRightInd w:val="0"/>
        <w:spacing w:after="0"/>
        <w:rPr>
          <w:rFonts w:cs="Arial"/>
          <w:color w:val="000000"/>
          <w:sz w:val="20"/>
          <w:szCs w:val="20"/>
        </w:rPr>
      </w:pPr>
    </w:p>
    <w:p w14:paraId="199EA794" w14:textId="77777777" w:rsidR="00BF18B6" w:rsidRDefault="00BF18B6" w:rsidP="00BF18B6">
      <w:pPr>
        <w:autoSpaceDE w:val="0"/>
        <w:autoSpaceDN w:val="0"/>
        <w:adjustRightInd w:val="0"/>
        <w:spacing w:after="0"/>
        <w:rPr>
          <w:rFonts w:cs="Arial"/>
          <w:color w:val="000000"/>
          <w:sz w:val="20"/>
          <w:szCs w:val="20"/>
        </w:rPr>
      </w:pPr>
      <w:r w:rsidRPr="00BF18B6">
        <w:rPr>
          <w:rFonts w:cs="Arial"/>
          <w:color w:val="000000"/>
          <w:sz w:val="20"/>
          <w:szCs w:val="20"/>
        </w:rPr>
        <w:t xml:space="preserve">To download this report, or to view the main 2017/18 annual report and summary reports by state or territory, visit the </w:t>
      </w:r>
      <w:hyperlink r:id="rId10" w:history="1">
        <w:r>
          <w:rPr>
            <w:rStyle w:val="Hyperlink"/>
            <w:rFonts w:cs="Arial"/>
            <w:sz w:val="20"/>
            <w:szCs w:val="20"/>
          </w:rPr>
          <w:t>AHPRA website</w:t>
        </w:r>
      </w:hyperlink>
      <w:r>
        <w:rPr>
          <w:rFonts w:cs="Arial"/>
          <w:color w:val="000000"/>
          <w:sz w:val="20"/>
          <w:szCs w:val="20"/>
        </w:rPr>
        <w:t>.</w:t>
      </w:r>
    </w:p>
    <w:p w14:paraId="768F94DB" w14:textId="77777777" w:rsidR="00BF18B6" w:rsidRDefault="00BF18B6" w:rsidP="00BF18B6">
      <w:pPr>
        <w:autoSpaceDE w:val="0"/>
        <w:autoSpaceDN w:val="0"/>
        <w:adjustRightInd w:val="0"/>
        <w:spacing w:after="0"/>
        <w:rPr>
          <w:rFonts w:cs="Arial"/>
          <w:color w:val="000000"/>
          <w:sz w:val="20"/>
          <w:szCs w:val="20"/>
        </w:rPr>
      </w:pPr>
    </w:p>
    <w:p w14:paraId="7D4E8952" w14:textId="77777777" w:rsidR="00BF18B6" w:rsidRPr="002C27B4" w:rsidRDefault="00BF18B6" w:rsidP="00BF18B6">
      <w:pPr>
        <w:autoSpaceDE w:val="0"/>
        <w:autoSpaceDN w:val="0"/>
        <w:adjustRightInd w:val="0"/>
        <w:spacing w:after="0"/>
        <w:rPr>
          <w:b/>
          <w:color w:val="007DC3"/>
          <w:sz w:val="20"/>
          <w:lang w:eastAsia="en-AU"/>
        </w:rPr>
      </w:pPr>
      <w:r w:rsidRPr="002C27B4">
        <w:rPr>
          <w:b/>
          <w:color w:val="007DC3"/>
          <w:sz w:val="20"/>
          <w:lang w:eastAsia="en-AU"/>
        </w:rPr>
        <w:t>Quarterly registration data released</w:t>
      </w:r>
    </w:p>
    <w:p w14:paraId="48F7010E" w14:textId="77777777" w:rsidR="00BF18B6" w:rsidRDefault="00BF18B6" w:rsidP="00BF18B6">
      <w:pPr>
        <w:autoSpaceDE w:val="0"/>
        <w:autoSpaceDN w:val="0"/>
        <w:adjustRightInd w:val="0"/>
        <w:spacing w:after="0"/>
        <w:rPr>
          <w:rFonts w:cs="Arial"/>
          <w:color w:val="000000"/>
          <w:sz w:val="20"/>
          <w:szCs w:val="20"/>
        </w:rPr>
      </w:pPr>
    </w:p>
    <w:p w14:paraId="46F05013" w14:textId="77777777" w:rsidR="00BF18B6" w:rsidRDefault="00BF18B6" w:rsidP="00BF18B6">
      <w:pPr>
        <w:autoSpaceDE w:val="0"/>
        <w:autoSpaceDN w:val="0"/>
        <w:adjustRightInd w:val="0"/>
        <w:spacing w:after="0"/>
        <w:rPr>
          <w:rFonts w:cs="Arial"/>
          <w:color w:val="000000"/>
          <w:sz w:val="20"/>
          <w:szCs w:val="20"/>
        </w:rPr>
      </w:pPr>
      <w:r w:rsidRPr="0062786E">
        <w:rPr>
          <w:rFonts w:cs="Arial"/>
          <w:color w:val="000000"/>
          <w:sz w:val="20"/>
          <w:szCs w:val="20"/>
        </w:rPr>
        <w:t>The Board has released its quarterly registration data</w:t>
      </w:r>
      <w:r>
        <w:rPr>
          <w:rFonts w:cs="Arial"/>
          <w:color w:val="000000"/>
          <w:sz w:val="20"/>
          <w:szCs w:val="20"/>
        </w:rPr>
        <w:t>. Read</w:t>
      </w:r>
      <w:r w:rsidRPr="0062786E">
        <w:rPr>
          <w:rFonts w:cs="Arial"/>
          <w:color w:val="000000"/>
          <w:sz w:val="20"/>
          <w:szCs w:val="20"/>
        </w:rPr>
        <w:t xml:space="preserve"> </w:t>
      </w:r>
      <w:r>
        <w:rPr>
          <w:rFonts w:cs="Arial"/>
          <w:color w:val="000000"/>
          <w:sz w:val="20"/>
          <w:szCs w:val="20"/>
        </w:rPr>
        <w:t xml:space="preserve">the </w:t>
      </w:r>
      <w:r w:rsidRPr="0062786E">
        <w:rPr>
          <w:rFonts w:cs="Arial"/>
          <w:color w:val="000000"/>
          <w:sz w:val="20"/>
          <w:szCs w:val="20"/>
        </w:rPr>
        <w:t xml:space="preserve">latest report and other statistics </w:t>
      </w:r>
      <w:hyperlink r:id="rId11" w:history="1">
        <w:r>
          <w:rPr>
            <w:rStyle w:val="Hyperlink"/>
            <w:rFonts w:cs="Arial"/>
            <w:sz w:val="20"/>
            <w:szCs w:val="20"/>
          </w:rPr>
          <w:t>here</w:t>
        </w:r>
      </w:hyperlink>
      <w:r>
        <w:rPr>
          <w:rFonts w:cs="Arial"/>
          <w:color w:val="000000"/>
          <w:sz w:val="20"/>
          <w:szCs w:val="20"/>
        </w:rPr>
        <w:t>.</w:t>
      </w:r>
    </w:p>
    <w:p w14:paraId="1D9EFD13" w14:textId="547803A0" w:rsidR="00847AAD" w:rsidRPr="00BF18B6" w:rsidRDefault="00847AAD" w:rsidP="00847AAD">
      <w:pPr>
        <w:pStyle w:val="AHPRASubheadinglevel2"/>
        <w:rPr>
          <w:color w:val="007DC3"/>
        </w:rPr>
      </w:pPr>
      <w:r w:rsidRPr="00BF18B6">
        <w:rPr>
          <w:color w:val="007DC3"/>
        </w:rPr>
        <w:t>‘Let’s talk about it’ videos launched</w:t>
      </w:r>
    </w:p>
    <w:p w14:paraId="775F7573" w14:textId="713F4739" w:rsidR="00847AAD" w:rsidRDefault="00847AAD" w:rsidP="00847AAD">
      <w:pPr>
        <w:pStyle w:val="AHPRAbody"/>
        <w:rPr>
          <w:color w:val="333333"/>
        </w:rPr>
      </w:pPr>
      <w:r>
        <w:rPr>
          <w:lang w:val="en"/>
        </w:rPr>
        <w:t xml:space="preserve">AHPRA has </w:t>
      </w:r>
      <w:hyperlink r:id="rId12" w:history="1">
        <w:r>
          <w:rPr>
            <w:rStyle w:val="Hyperlink"/>
            <w:szCs w:val="20"/>
            <w:lang w:val="en"/>
          </w:rPr>
          <w:t>launched a series of new videos</w:t>
        </w:r>
      </w:hyperlink>
      <w:r>
        <w:rPr>
          <w:lang w:val="en"/>
        </w:rPr>
        <w:t xml:space="preserve"> to support the public and registered health practitioners as they go through the notification process.</w:t>
      </w:r>
    </w:p>
    <w:p w14:paraId="2429BBC8" w14:textId="77777777" w:rsidR="00847AAD" w:rsidRDefault="00847AAD" w:rsidP="00847AAD">
      <w:pPr>
        <w:pStyle w:val="AHPRAbody"/>
        <w:rPr>
          <w:color w:val="333333"/>
        </w:rPr>
      </w:pPr>
      <w:r>
        <w:rPr>
          <w:lang w:val="en"/>
        </w:rPr>
        <w:t>The video series, called ‘Let’s talk about it’, explains what happens when concerns are raised with the regulator, provides easy to follow information about the notifications process and addresses common questions</w:t>
      </w:r>
      <w:r>
        <w:t>, so consumers and health practitioners know what to expect when they interact with AHPRA and National Boards.</w:t>
      </w:r>
    </w:p>
    <w:p w14:paraId="7015BCFF" w14:textId="77777777" w:rsidR="00847AAD" w:rsidRDefault="00847AAD" w:rsidP="00847AAD">
      <w:pPr>
        <w:pStyle w:val="AHPRAbody"/>
        <w:rPr>
          <w:color w:val="333333"/>
        </w:rPr>
      </w:pPr>
      <w:r>
        <w:t>The videos are:</w:t>
      </w:r>
    </w:p>
    <w:p w14:paraId="0D007E92" w14:textId="77777777" w:rsidR="00847AAD" w:rsidRDefault="00044C10" w:rsidP="00847AAD">
      <w:pPr>
        <w:pStyle w:val="AHPRABulletlevel1"/>
        <w:numPr>
          <w:ilvl w:val="0"/>
          <w:numId w:val="29"/>
        </w:numPr>
        <w:ind w:left="369" w:hanging="369"/>
      </w:pPr>
      <w:hyperlink r:id="rId13" w:history="1">
        <w:r w:rsidR="00847AAD">
          <w:rPr>
            <w:rStyle w:val="Hyperlink"/>
          </w:rPr>
          <w:t>A notification has been made about me</w:t>
        </w:r>
      </w:hyperlink>
      <w:r w:rsidR="00847AAD">
        <w:t xml:space="preserve"> features five health practitioners who work within the National Scheme, directed at health practitioners who have had a notification made about them.</w:t>
      </w:r>
    </w:p>
    <w:p w14:paraId="67046B4C" w14:textId="77777777" w:rsidR="00847AAD" w:rsidRDefault="00044C10" w:rsidP="00847AAD">
      <w:pPr>
        <w:pStyle w:val="AHPRABulletlevel1"/>
        <w:numPr>
          <w:ilvl w:val="0"/>
          <w:numId w:val="29"/>
        </w:numPr>
        <w:ind w:left="369" w:hanging="369"/>
      </w:pPr>
      <w:hyperlink r:id="rId14" w:history="1">
        <w:r w:rsidR="00847AAD">
          <w:rPr>
            <w:rStyle w:val="Hyperlink"/>
          </w:rPr>
          <w:t>I have a concern, am I in the right place?</w:t>
        </w:r>
      </w:hyperlink>
      <w:r w:rsidR="00847AAD">
        <w:t xml:space="preserve"> is targeted at members of the public who have a concern but aren’t yet sure whether AHPRA is the right place for them to raise it. </w:t>
      </w:r>
    </w:p>
    <w:p w14:paraId="2F952EA8" w14:textId="77777777" w:rsidR="00847AAD" w:rsidRDefault="00847AAD" w:rsidP="00847AAD">
      <w:pPr>
        <w:pStyle w:val="AHPRABulletlevel1"/>
        <w:numPr>
          <w:ilvl w:val="0"/>
          <w:numId w:val="29"/>
        </w:numPr>
        <w:ind w:left="369" w:hanging="369"/>
      </w:pPr>
      <w:r>
        <w:rPr>
          <w:rFonts w:ascii="Times New Roman" w:hAnsi="Times New Roman"/>
          <w:sz w:val="14"/>
          <w:szCs w:val="14"/>
        </w:rPr>
        <w:t> </w:t>
      </w:r>
      <w:hyperlink r:id="rId15" w:history="1">
        <w:r>
          <w:rPr>
            <w:rStyle w:val="Hyperlink"/>
          </w:rPr>
          <w:t>I have raised a concern with AHPRA</w:t>
        </w:r>
      </w:hyperlink>
      <w:r>
        <w:rPr>
          <w:rStyle w:val="Hyperlink"/>
        </w:rPr>
        <w:t xml:space="preserve"> </w:t>
      </w:r>
      <w:r>
        <w:t>provides information for individuals who have just raised a concern with AHPRA.</w:t>
      </w:r>
    </w:p>
    <w:p w14:paraId="092BBA07" w14:textId="77777777" w:rsidR="00847AAD" w:rsidRDefault="00847AAD" w:rsidP="00847AAD">
      <w:pPr>
        <w:pStyle w:val="AHPRABulletlevel1"/>
        <w:ind w:left="369"/>
      </w:pPr>
    </w:p>
    <w:p w14:paraId="6D8C4D98" w14:textId="77777777" w:rsidR="00847AAD" w:rsidRDefault="00847AAD" w:rsidP="00847AAD">
      <w:pPr>
        <w:pStyle w:val="AHPRAbody"/>
        <w:rPr>
          <w:color w:val="333333"/>
        </w:rPr>
      </w:pPr>
      <w:r w:rsidRPr="002103BF">
        <w:t xml:space="preserve">The videos sit alongside other written resources available on our website, see: </w:t>
      </w:r>
      <w:hyperlink r:id="rId16" w:history="1">
        <w:r>
          <w:rPr>
            <w:rStyle w:val="Hyperlink"/>
            <w:szCs w:val="20"/>
          </w:rPr>
          <w:t>www.ahpra.gov.au/Notifications</w:t>
        </w:r>
      </w:hyperlink>
      <w:r>
        <w:rPr>
          <w:color w:val="000000"/>
        </w:rPr>
        <w:t>.</w:t>
      </w:r>
    </w:p>
    <w:p w14:paraId="3A89C31E" w14:textId="77777777" w:rsidR="00847AAD" w:rsidRDefault="00847AAD" w:rsidP="00847AAD">
      <w:pPr>
        <w:pStyle w:val="AHPRAbody"/>
        <w:rPr>
          <w:color w:val="333333"/>
        </w:rPr>
      </w:pPr>
      <w:r>
        <w:rPr>
          <w:color w:val="000000"/>
          <w:lang w:val="en"/>
        </w:rPr>
        <w:t>Practitioners can view the videos on the AHPRA and National Board websites or from their </w:t>
      </w:r>
      <w:hyperlink r:id="rId17" w:tgtFrame="_blank" w:history="1">
        <w:r>
          <w:rPr>
            <w:rStyle w:val="Hyperlink"/>
            <w:szCs w:val="20"/>
            <w:lang w:val="en"/>
          </w:rPr>
          <w:t>YouTube</w:t>
        </w:r>
      </w:hyperlink>
      <w:r>
        <w:rPr>
          <w:color w:val="000000"/>
          <w:lang w:val="en"/>
        </w:rPr>
        <w:t xml:space="preserve"> and </w:t>
      </w:r>
      <w:hyperlink r:id="rId18" w:tgtFrame="_blank" w:history="1">
        <w:r>
          <w:rPr>
            <w:rStyle w:val="Hyperlink"/>
            <w:szCs w:val="20"/>
            <w:lang w:val="en"/>
          </w:rPr>
          <w:t>Vimeo</w:t>
        </w:r>
      </w:hyperlink>
      <w:r>
        <w:rPr>
          <w:lang w:val="en"/>
        </w:rPr>
        <w:t xml:space="preserve"> </w:t>
      </w:r>
      <w:r>
        <w:rPr>
          <w:color w:val="000000"/>
          <w:lang w:val="en"/>
        </w:rPr>
        <w:t xml:space="preserve">channel, and can join the conversation by following </w:t>
      </w:r>
      <w:r>
        <w:rPr>
          <w:color w:val="333333"/>
        </w:rPr>
        <w:t xml:space="preserve">AHPRA on </w:t>
      </w:r>
      <w:hyperlink r:id="rId19" w:history="1">
        <w:r>
          <w:rPr>
            <w:rStyle w:val="Hyperlink"/>
            <w:szCs w:val="20"/>
            <w:lang w:val="en-US"/>
          </w:rPr>
          <w:t>Facebook</w:t>
        </w:r>
      </w:hyperlink>
      <w:r>
        <w:rPr>
          <w:color w:val="333333"/>
          <w:lang w:val="en-US"/>
        </w:rPr>
        <w:t xml:space="preserve">, </w:t>
      </w:r>
      <w:hyperlink r:id="rId20" w:history="1">
        <w:r>
          <w:rPr>
            <w:rStyle w:val="Hyperlink"/>
            <w:szCs w:val="20"/>
            <w:lang w:val="en-US"/>
          </w:rPr>
          <w:t>Twitter</w:t>
        </w:r>
      </w:hyperlink>
      <w:r>
        <w:rPr>
          <w:lang w:val="en-US"/>
        </w:rPr>
        <w:t xml:space="preserve"> </w:t>
      </w:r>
      <w:r>
        <w:rPr>
          <w:color w:val="000000"/>
          <w:lang w:val="en-US"/>
        </w:rPr>
        <w:t xml:space="preserve">or </w:t>
      </w:r>
      <w:hyperlink r:id="rId21" w:history="1">
        <w:r>
          <w:rPr>
            <w:rStyle w:val="Hyperlink"/>
            <w:szCs w:val="20"/>
            <w:lang w:val="en-US"/>
          </w:rPr>
          <w:t>LinkedIn</w:t>
        </w:r>
      </w:hyperlink>
      <w:r>
        <w:rPr>
          <w:lang w:val="en-US"/>
        </w:rPr>
        <w:t xml:space="preserve"> </w:t>
      </w:r>
      <w:r>
        <w:rPr>
          <w:color w:val="333333"/>
        </w:rPr>
        <w:t>and use the hashtag #</w:t>
      </w:r>
      <w:proofErr w:type="spellStart"/>
      <w:r>
        <w:rPr>
          <w:color w:val="333333"/>
        </w:rPr>
        <w:t>letstalkaboutit</w:t>
      </w:r>
      <w:proofErr w:type="spellEnd"/>
      <w:r>
        <w:rPr>
          <w:color w:val="333333"/>
        </w:rPr>
        <w:t xml:space="preserve"> and tag @AHPRA.</w:t>
      </w:r>
    </w:p>
    <w:p w14:paraId="520F3C53" w14:textId="77777777" w:rsidR="00847AAD" w:rsidRDefault="00847AAD" w:rsidP="00847AAD">
      <w:pPr>
        <w:pStyle w:val="AHPRASubheadinglevel2"/>
        <w:rPr>
          <w:color w:val="333333"/>
        </w:rPr>
      </w:pPr>
      <w:r>
        <w:rPr>
          <w:color w:val="000000"/>
          <w:lang w:val="en"/>
        </w:rPr>
        <w:t> </w:t>
      </w:r>
      <w:r w:rsidRPr="00BF18B6">
        <w:rPr>
          <w:color w:val="007DC3"/>
        </w:rPr>
        <w:t>Legislative amendments on mandatory reporting and fake practitioners</w:t>
      </w:r>
    </w:p>
    <w:p w14:paraId="2D8A219B" w14:textId="77777777" w:rsidR="00847AAD" w:rsidRDefault="00847AAD" w:rsidP="00847AAD">
      <w:pPr>
        <w:pStyle w:val="AHPRAbody"/>
      </w:pPr>
      <w:r>
        <w:t>The Health Practitioner Regulation National Law and Other Legislation Amendment Bill 2018 (Qld) (the Bill) has been passed by the Queensland Parliament. The amendments include revisions to the mandatory reporting requirements for treating practitioners and an extension of sanctions for statutory offences.</w:t>
      </w:r>
    </w:p>
    <w:p w14:paraId="27380EE7" w14:textId="3D523DCB" w:rsidR="00847AAD" w:rsidRDefault="00847AAD" w:rsidP="00847AAD">
      <w:pPr>
        <w:pStyle w:val="AHPRAbody"/>
      </w:pPr>
      <w:r>
        <w:t>The changes to the National Law intend to support registered practitioners to seek help for a health issue (including mental health issues). They will also increase the penalties (including the introduction of custodial sentences) for some offences under the National Law, including where a person holds themselves out to be a registered health practitioner when they are not.</w:t>
      </w:r>
    </w:p>
    <w:p w14:paraId="2CA0745C" w14:textId="77777777" w:rsidR="00847AAD" w:rsidRDefault="00847AAD" w:rsidP="00847AAD">
      <w:pPr>
        <w:pStyle w:val="AHPRAbody"/>
      </w:pPr>
      <w:r>
        <w:t>AHPRA and National Boards will now work to implement these amendments. This will require working closely with professional bodies, employers and state and territory health departments to help spread the message that practitioners should be supported to seek help about their health issues.</w:t>
      </w:r>
    </w:p>
    <w:p w14:paraId="229CA8FE" w14:textId="23FB5019" w:rsidR="00847AAD" w:rsidRDefault="00847AAD" w:rsidP="00847AAD">
      <w:pPr>
        <w:pStyle w:val="AHPRAbody"/>
      </w:pPr>
      <w:r>
        <w:t>The passing of the Bill in Queensland marks the second set of legislative amendments to the National Law since the start of the National Scheme in 2010.</w:t>
      </w:r>
    </w:p>
    <w:p w14:paraId="6F0BDB42" w14:textId="77777777" w:rsidR="00847AAD" w:rsidRDefault="00847AAD" w:rsidP="00847AAD">
      <w:pPr>
        <w:pStyle w:val="AHPRAbody"/>
      </w:pPr>
      <w:r>
        <w:t>When they take effect, the amendments will apply in all states and territories except Western Australia, where mandatory reporting requirements will not change. </w:t>
      </w:r>
    </w:p>
    <w:p w14:paraId="34E75BA7" w14:textId="77777777" w:rsidR="00847AAD" w:rsidRDefault="00847AAD" w:rsidP="00847AAD">
      <w:pPr>
        <w:pStyle w:val="AHPRAbody"/>
      </w:pPr>
      <w:r>
        <w:rPr>
          <w:color w:val="000000"/>
          <w:lang w:val="en"/>
        </w:rPr>
        <w:t xml:space="preserve">Practitioners can read a news item about the amendments on the </w:t>
      </w:r>
      <w:hyperlink r:id="rId22" w:history="1">
        <w:r>
          <w:rPr>
            <w:rStyle w:val="Hyperlink"/>
            <w:szCs w:val="20"/>
            <w:lang w:val="en"/>
          </w:rPr>
          <w:t>AHPRA website</w:t>
        </w:r>
      </w:hyperlink>
      <w:r>
        <w:rPr>
          <w:color w:val="000000"/>
          <w:lang w:val="en"/>
        </w:rPr>
        <w:t xml:space="preserve"> or the </w:t>
      </w:r>
      <w:r>
        <w:rPr>
          <w:lang w:val="en"/>
        </w:rPr>
        <w:t xml:space="preserve">Bill on the </w:t>
      </w:r>
      <w:hyperlink r:id="rId23" w:tgtFrame="_blank" w:history="1">
        <w:r>
          <w:rPr>
            <w:rStyle w:val="Hyperlink"/>
            <w:szCs w:val="20"/>
            <w:lang w:val="en"/>
          </w:rPr>
          <w:t>Queensland Legislation website</w:t>
        </w:r>
      </w:hyperlink>
      <w:r>
        <w:rPr>
          <w:color w:val="555555"/>
          <w:lang w:val="en"/>
        </w:rPr>
        <w:t>.</w:t>
      </w:r>
    </w:p>
    <w:p w14:paraId="25175790" w14:textId="35BDC6E4" w:rsidR="00E248F1" w:rsidRPr="00FF3831" w:rsidRDefault="00EB016A" w:rsidP="002C27B4">
      <w:pPr>
        <w:tabs>
          <w:tab w:val="left" w:pos="0"/>
        </w:tabs>
        <w:spacing w:before="200"/>
        <w:rPr>
          <w:b/>
          <w:color w:val="007DC3"/>
          <w:sz w:val="20"/>
          <w:lang w:eastAsia="en-AU"/>
        </w:rPr>
      </w:pPr>
      <w:r w:rsidRPr="00FF3831">
        <w:rPr>
          <w:b/>
          <w:color w:val="007DC3"/>
          <w:sz w:val="20"/>
          <w:lang w:eastAsia="en-AU"/>
        </w:rPr>
        <w:t xml:space="preserve">Further </w:t>
      </w:r>
      <w:r w:rsidR="00E248F1" w:rsidRPr="00FF3831">
        <w:rPr>
          <w:b/>
          <w:color w:val="007DC3"/>
          <w:sz w:val="20"/>
          <w:lang w:eastAsia="en-AU"/>
        </w:rPr>
        <w:t xml:space="preserve">information </w:t>
      </w:r>
    </w:p>
    <w:p w14:paraId="0B8700B0" w14:textId="77777777" w:rsidR="00E248F1" w:rsidRDefault="00E248F1" w:rsidP="00E248F1">
      <w:pPr>
        <w:pStyle w:val="AHPRAbody"/>
      </w:pPr>
      <w:r w:rsidRPr="00350CE4">
        <w:rPr>
          <w:rFonts w:cs="Arial"/>
          <w:szCs w:val="20"/>
        </w:rPr>
        <w:t xml:space="preserve">The Board publishes a range of information for </w:t>
      </w:r>
      <w:r>
        <w:rPr>
          <w:rFonts w:cs="Arial"/>
          <w:szCs w:val="20"/>
        </w:rPr>
        <w:t>podiatrists and podiatric surgeons</w:t>
      </w:r>
      <w:r w:rsidRPr="00B478FC">
        <w:t xml:space="preserve"> on </w:t>
      </w:r>
      <w:r>
        <w:t>its</w:t>
      </w:r>
      <w:r w:rsidRPr="00B478FC">
        <w:t xml:space="preserve"> </w:t>
      </w:r>
      <w:hyperlink r:id="rId24" w:history="1">
        <w:r w:rsidRPr="002E3447">
          <w:rPr>
            <w:rStyle w:val="Hyperlink"/>
          </w:rPr>
          <w:t>website</w:t>
        </w:r>
      </w:hyperlink>
      <w:r w:rsidRPr="00B478FC">
        <w:t xml:space="preserve"> and practitioners are encouraged to refer to the site for news and updates on </w:t>
      </w:r>
      <w:r>
        <w:t>p</w:t>
      </w:r>
      <w:r w:rsidRPr="00B478FC">
        <w:t>olic</w:t>
      </w:r>
      <w:r>
        <w:t>ies</w:t>
      </w:r>
      <w:r w:rsidRPr="00B478FC">
        <w:t xml:space="preserve"> and </w:t>
      </w:r>
      <w:r>
        <w:t>g</w:t>
      </w:r>
      <w:r w:rsidRPr="00B478FC">
        <w:t xml:space="preserve">uidelines </w:t>
      </w:r>
      <w:r>
        <w:t xml:space="preserve">affecting the podiatry </w:t>
      </w:r>
      <w:r w:rsidRPr="00B478FC">
        <w:t xml:space="preserve">profession. </w:t>
      </w:r>
    </w:p>
    <w:p w14:paraId="55321D74" w14:textId="239C540A" w:rsidR="00E248F1" w:rsidRDefault="00E248F1" w:rsidP="00E248F1">
      <w:pPr>
        <w:pStyle w:val="AHPRAbody"/>
      </w:pPr>
      <w:r w:rsidRPr="00553EAC">
        <w:lastRenderedPageBreak/>
        <w:t>For more information about registration</w:t>
      </w:r>
      <w:r>
        <w:t>, notifications or other matters relevant to the National Scheme</w:t>
      </w:r>
      <w:r w:rsidR="002B3B0B">
        <w:t>,</w:t>
      </w:r>
      <w:r w:rsidRPr="00553EAC">
        <w:t xml:space="preserve"> </w:t>
      </w:r>
      <w:r>
        <w:t xml:space="preserve">please refer to the information published on </w:t>
      </w:r>
      <w:hyperlink r:id="rId25" w:history="1">
        <w:r w:rsidRPr="00C472AE">
          <w:rPr>
            <w:rStyle w:val="Hyperlink"/>
          </w:rPr>
          <w:t>www.ahpra.gov.au</w:t>
        </w:r>
      </w:hyperlink>
      <w:r>
        <w:t xml:space="preserve">. Alternatively, contact AHPRA by </w:t>
      </w:r>
      <w:r w:rsidRPr="00553EAC">
        <w:t xml:space="preserve">an </w:t>
      </w:r>
      <w:hyperlink r:id="rId26" w:anchor="Webenquiryform" w:history="1">
        <w:r w:rsidRPr="00553EAC">
          <w:rPr>
            <w:rStyle w:val="Hyperlink"/>
          </w:rPr>
          <w:t>online enquiry form</w:t>
        </w:r>
      </w:hyperlink>
      <w:r w:rsidRPr="00553EAC">
        <w:rPr>
          <w:color w:val="0000FF"/>
          <w:u w:val="single"/>
        </w:rPr>
        <w:t xml:space="preserve"> </w:t>
      </w:r>
      <w:r w:rsidRPr="00553EAC">
        <w:t xml:space="preserve">or </w:t>
      </w:r>
      <w:r>
        <w:t xml:space="preserve">phone </w:t>
      </w:r>
      <w:r w:rsidRPr="00553EAC">
        <w:t>1300 419 495.</w:t>
      </w:r>
      <w:r>
        <w:t xml:space="preserve"> </w:t>
      </w:r>
    </w:p>
    <w:p w14:paraId="7EA0C9D9" w14:textId="77777777" w:rsidR="00596B0C" w:rsidRPr="00C9112B" w:rsidRDefault="00596B0C" w:rsidP="00C9112B">
      <w:pPr>
        <w:tabs>
          <w:tab w:val="left" w:pos="0"/>
        </w:tabs>
        <w:rPr>
          <w:b/>
          <w:color w:val="007DC3"/>
          <w:sz w:val="20"/>
          <w:lang w:eastAsia="en-AU"/>
        </w:rPr>
      </w:pPr>
      <w:r w:rsidRPr="00C9112B">
        <w:rPr>
          <w:b/>
          <w:color w:val="007DC3"/>
          <w:sz w:val="20"/>
          <w:lang w:eastAsia="en-AU"/>
        </w:rPr>
        <w:t>Follow AHPRA on social media</w:t>
      </w:r>
    </w:p>
    <w:p w14:paraId="796C7A72" w14:textId="77777777" w:rsidR="00596B0C" w:rsidRPr="00596B0C" w:rsidRDefault="00596B0C" w:rsidP="00596B0C">
      <w:pPr>
        <w:pStyle w:val="AHPRAbody"/>
        <w:rPr>
          <w:rFonts w:cs="Arial"/>
          <w:color w:val="0000FF"/>
          <w:szCs w:val="20"/>
        </w:rPr>
      </w:pPr>
      <w:r>
        <w:rPr>
          <w:rFonts w:cs="Arial"/>
        </w:rPr>
        <w:t xml:space="preserve">Connect with AHPRA on </w:t>
      </w:r>
      <w:hyperlink r:id="rId27" w:history="1">
        <w:r w:rsidR="00647FFE" w:rsidRPr="00647FFE">
          <w:rPr>
            <w:rStyle w:val="Hyperlink"/>
            <w:rFonts w:cs="Arial"/>
          </w:rPr>
          <w:t>Facebook</w:t>
        </w:r>
      </w:hyperlink>
      <w:r w:rsidRPr="00596B0C">
        <w:rPr>
          <w:rFonts w:cs="Arial"/>
        </w:rPr>
        <w:t xml:space="preserve">, </w:t>
      </w:r>
      <w:hyperlink r:id="rId28" w:history="1">
        <w:r w:rsidR="00647FFE" w:rsidRPr="00647FFE">
          <w:rPr>
            <w:rStyle w:val="Hyperlink"/>
            <w:rFonts w:cs="Arial"/>
          </w:rPr>
          <w:t>Twitter</w:t>
        </w:r>
      </w:hyperlink>
      <w:r w:rsidRPr="00596B0C">
        <w:rPr>
          <w:rStyle w:val="Hyperlink"/>
          <w:rFonts w:cs="Arial"/>
          <w:color w:val="000000"/>
          <w:u w:val="none"/>
        </w:rPr>
        <w:t xml:space="preserve"> or </w:t>
      </w:r>
      <w:hyperlink r:id="rId29" w:history="1">
        <w:r w:rsidR="00647FFE" w:rsidRPr="00647FFE">
          <w:rPr>
            <w:rStyle w:val="Hyperlink"/>
            <w:rFonts w:cs="Arial"/>
          </w:rPr>
          <w:t>LinkedIn</w:t>
        </w:r>
      </w:hyperlink>
      <w:r w:rsidRPr="00596B0C">
        <w:rPr>
          <w:rStyle w:val="Hyperlink"/>
          <w:rFonts w:cs="Arial"/>
          <w:u w:val="none"/>
        </w:rPr>
        <w:t xml:space="preserve"> </w:t>
      </w:r>
      <w:r w:rsidRPr="00596B0C">
        <w:rPr>
          <w:rStyle w:val="Hyperlink"/>
          <w:rFonts w:cs="Arial"/>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510"/>
        <w:gridCol w:w="510"/>
        <w:gridCol w:w="480"/>
      </w:tblGrid>
      <w:tr w:rsidR="00596B0C" w14:paraId="19FE5C64" w14:textId="77777777" w:rsidTr="00596B0C">
        <w:trPr>
          <w:trHeight w:val="412"/>
        </w:trPr>
        <w:tc>
          <w:tcPr>
            <w:tcW w:w="495" w:type="dxa"/>
            <w:shd w:val="clear" w:color="auto" w:fill="FFFFFF"/>
            <w:hideMark/>
          </w:tcPr>
          <w:p w14:paraId="51A267EA" w14:textId="77777777" w:rsidR="00596B0C" w:rsidRDefault="00596B0C">
            <w:pPr>
              <w:pStyle w:val="AHPRAbody"/>
              <w:rPr>
                <w:lang w:eastAsia="en-US"/>
              </w:rPr>
            </w:pPr>
            <w:r>
              <w:rPr>
                <w:noProof/>
                <w:lang w:val="en-US" w:eastAsia="en-US"/>
              </w:rPr>
              <w:drawing>
                <wp:inline distT="0" distB="0" distL="0" distR="0" wp14:anchorId="27508737" wp14:editId="576000F3">
                  <wp:extent cx="295275" cy="295275"/>
                  <wp:effectExtent l="19050" t="0" r="9525" b="0"/>
                  <wp:docPr id="4" name="Picture 4" descr="cid:image001.png@01D29412.B22B9A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9412.B22B9AD0"/>
                          <pic:cNvPicPr>
                            <a:picLocks noChangeAspect="1" noChangeArrowheads="1"/>
                          </pic:cNvPicPr>
                        </pic:nvPicPr>
                        <pic:blipFill>
                          <a:blip r:embed="rId30" r:link="rId3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95" w:type="dxa"/>
            <w:shd w:val="clear" w:color="auto" w:fill="FFFFFF"/>
            <w:hideMark/>
          </w:tcPr>
          <w:p w14:paraId="5E7969A0" w14:textId="77777777" w:rsidR="00596B0C" w:rsidRDefault="00596B0C">
            <w:pPr>
              <w:pStyle w:val="AHPRAbody"/>
              <w:rPr>
                <w:lang w:eastAsia="en-US"/>
              </w:rPr>
            </w:pPr>
            <w:r>
              <w:rPr>
                <w:noProof/>
                <w:lang w:val="en-US" w:eastAsia="en-US"/>
              </w:rPr>
              <w:drawing>
                <wp:inline distT="0" distB="0" distL="0" distR="0" wp14:anchorId="19115E6B" wp14:editId="4A5FF72D">
                  <wp:extent cx="295275" cy="295275"/>
                  <wp:effectExtent l="19050" t="0" r="9525" b="0"/>
                  <wp:docPr id="5" name="Picture 5" descr="cid:image002.png@01D29412.B22B9A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29412.B22B9AD0"/>
                          <pic:cNvPicPr>
                            <a:picLocks noChangeAspect="1" noChangeArrowheads="1"/>
                          </pic:cNvPicPr>
                        </pic:nvPicPr>
                        <pic:blipFill>
                          <a:blip r:embed="rId32" r:link="rId33"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65" w:type="dxa"/>
            <w:shd w:val="clear" w:color="auto" w:fill="FFFFFF"/>
            <w:hideMark/>
          </w:tcPr>
          <w:p w14:paraId="72D6155C" w14:textId="77777777" w:rsidR="00596B0C" w:rsidRDefault="00596B0C">
            <w:pPr>
              <w:pStyle w:val="AHPRAbody"/>
              <w:rPr>
                <w:lang w:eastAsia="en-US"/>
              </w:rPr>
            </w:pPr>
            <w:r>
              <w:rPr>
                <w:noProof/>
                <w:lang w:val="en-US" w:eastAsia="en-US"/>
              </w:rPr>
              <w:drawing>
                <wp:inline distT="0" distB="0" distL="0" distR="0" wp14:anchorId="5E9A5E0D" wp14:editId="6316F75B">
                  <wp:extent cx="285750" cy="285750"/>
                  <wp:effectExtent l="19050" t="0" r="0" b="0"/>
                  <wp:docPr id="6" name="Picture 6" descr="cid:image003.png@01D29412.B22B9A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29412.B22B9AD0"/>
                          <pic:cNvPicPr>
                            <a:picLocks noChangeAspect="1" noChangeArrowheads="1"/>
                          </pic:cNvPicPr>
                        </pic:nvPicPr>
                        <pic:blipFill>
                          <a:blip r:embed="rId34" r:link="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14:paraId="4E2B2671" w14:textId="77777777" w:rsidR="00EB22A7" w:rsidRDefault="00EB22A7" w:rsidP="00975AA1">
      <w:pPr>
        <w:autoSpaceDE w:val="0"/>
        <w:autoSpaceDN w:val="0"/>
        <w:adjustRightInd w:val="0"/>
        <w:spacing w:after="0"/>
        <w:rPr>
          <w:rFonts w:cs="Arial"/>
          <w:color w:val="000000"/>
          <w:sz w:val="20"/>
          <w:szCs w:val="20"/>
          <w:lang w:eastAsia="en-AU"/>
        </w:rPr>
      </w:pPr>
    </w:p>
    <w:p w14:paraId="686EAD24" w14:textId="77777777" w:rsidR="00736965" w:rsidRDefault="00736965" w:rsidP="00975AA1">
      <w:pPr>
        <w:autoSpaceDE w:val="0"/>
        <w:autoSpaceDN w:val="0"/>
        <w:adjustRightInd w:val="0"/>
        <w:spacing w:after="0"/>
        <w:rPr>
          <w:rFonts w:cs="Arial"/>
          <w:color w:val="000000"/>
          <w:sz w:val="20"/>
          <w:szCs w:val="20"/>
          <w:lang w:eastAsia="en-AU"/>
        </w:rPr>
      </w:pPr>
    </w:p>
    <w:p w14:paraId="78F53416" w14:textId="77777777" w:rsidR="00975AA1" w:rsidRPr="00B478FC" w:rsidRDefault="00780AF4"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Cylie Williams</w:t>
      </w:r>
    </w:p>
    <w:p w14:paraId="71DC336A" w14:textId="77777777"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14:paraId="27AD5A6D" w14:textId="77777777" w:rsidR="00975AA1"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14:paraId="4072D73F" w14:textId="2EDD2B6E" w:rsidR="00B44C6E" w:rsidRPr="00B44C6E" w:rsidRDefault="002103BF" w:rsidP="00975AA1">
      <w:pPr>
        <w:spacing w:after="0"/>
        <w:rPr>
          <w:rFonts w:cs="Arial"/>
          <w:color w:val="000000"/>
          <w:sz w:val="20"/>
          <w:szCs w:val="20"/>
          <w:lang w:eastAsia="en-AU"/>
        </w:rPr>
      </w:pPr>
      <w:r w:rsidRPr="002103BF">
        <w:rPr>
          <w:rFonts w:cs="Arial"/>
          <w:color w:val="000000"/>
          <w:sz w:val="20"/>
          <w:szCs w:val="20"/>
          <w:lang w:eastAsia="en-AU"/>
        </w:rPr>
        <w:t>15</w:t>
      </w:r>
      <w:r>
        <w:rPr>
          <w:rFonts w:cs="Arial"/>
          <w:color w:val="000000"/>
          <w:sz w:val="20"/>
          <w:szCs w:val="20"/>
          <w:lang w:eastAsia="en-AU"/>
        </w:rPr>
        <w:t xml:space="preserve"> </w:t>
      </w:r>
      <w:r w:rsidR="0052123F" w:rsidRPr="002103BF">
        <w:rPr>
          <w:rFonts w:cs="Arial"/>
          <w:color w:val="000000"/>
          <w:sz w:val="20"/>
          <w:szCs w:val="20"/>
          <w:lang w:eastAsia="en-AU"/>
        </w:rPr>
        <w:t>March</w:t>
      </w:r>
      <w:r w:rsidR="00FF3831" w:rsidRPr="002103BF">
        <w:rPr>
          <w:rFonts w:cs="Arial"/>
          <w:color w:val="000000"/>
          <w:sz w:val="20"/>
          <w:szCs w:val="20"/>
          <w:lang w:eastAsia="en-AU"/>
        </w:rPr>
        <w:t xml:space="preserve"> 2019</w:t>
      </w:r>
    </w:p>
    <w:sectPr w:rsidR="00B44C6E" w:rsidRPr="00B44C6E" w:rsidSect="004B438E">
      <w:headerReference w:type="default" r:id="rId36"/>
      <w:footerReference w:type="even" r:id="rId37"/>
      <w:footerReference w:type="default" r:id="rId38"/>
      <w:headerReference w:type="first" r:id="rId39"/>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EC84" w14:textId="77777777" w:rsidR="00DD6F1A" w:rsidRDefault="00DD6F1A" w:rsidP="00FC2881">
      <w:pPr>
        <w:spacing w:after="0"/>
      </w:pPr>
      <w:r>
        <w:separator/>
      </w:r>
    </w:p>
    <w:p w14:paraId="3A86448B" w14:textId="77777777" w:rsidR="00DD6F1A" w:rsidRDefault="00DD6F1A"/>
  </w:endnote>
  <w:endnote w:type="continuationSeparator" w:id="0">
    <w:p w14:paraId="450FE74B" w14:textId="77777777" w:rsidR="00DD6F1A" w:rsidRDefault="00DD6F1A" w:rsidP="00FC2881">
      <w:pPr>
        <w:spacing w:after="0"/>
      </w:pPr>
      <w:r>
        <w:continuationSeparator/>
      </w:r>
    </w:p>
    <w:p w14:paraId="0E290263" w14:textId="77777777" w:rsidR="00DD6F1A" w:rsidRDefault="00DD6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MT L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E5B5" w14:textId="77777777" w:rsidR="00C54C2E" w:rsidRDefault="000B36B5" w:rsidP="00FC2881">
    <w:pPr>
      <w:pStyle w:val="AHPRAfootnote"/>
      <w:framePr w:wrap="around" w:vAnchor="text" w:hAnchor="margin" w:xAlign="right" w:y="1"/>
    </w:pPr>
    <w:r>
      <w:fldChar w:fldCharType="begin"/>
    </w:r>
    <w:r w:rsidR="00C54C2E">
      <w:instrText xml:space="preserve">PAGE  </w:instrText>
    </w:r>
    <w:r>
      <w:fldChar w:fldCharType="end"/>
    </w:r>
  </w:p>
  <w:p w14:paraId="5F921C94" w14:textId="77777777" w:rsidR="00C54C2E" w:rsidRDefault="00C54C2E" w:rsidP="00FC2881">
    <w:pPr>
      <w:pStyle w:val="AHPRAfootnote"/>
      <w:ind w:right="360"/>
    </w:pPr>
  </w:p>
  <w:p w14:paraId="035F5314" w14:textId="77777777" w:rsidR="00C54C2E" w:rsidRDefault="00C54C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3AA7" w14:textId="1ED84766" w:rsidR="00C54C2E" w:rsidRPr="000E7E28" w:rsidRDefault="00C54C2E"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0B36B5">
          <w:fldChar w:fldCharType="begin"/>
        </w:r>
        <w:r w:rsidR="00572BD5">
          <w:instrText xml:space="preserve"> PAGE </w:instrText>
        </w:r>
        <w:r w:rsidR="000B36B5">
          <w:fldChar w:fldCharType="separate"/>
        </w:r>
        <w:r w:rsidR="00044C10">
          <w:rPr>
            <w:noProof/>
          </w:rPr>
          <w:t>3</w:t>
        </w:r>
        <w:r w:rsidR="000B36B5">
          <w:rPr>
            <w:noProof/>
          </w:rPr>
          <w:fldChar w:fldCharType="end"/>
        </w:r>
        <w:r w:rsidRPr="000E7E28">
          <w:t xml:space="preserve"> of </w:t>
        </w:r>
        <w:r w:rsidR="000B36B5">
          <w:fldChar w:fldCharType="begin"/>
        </w:r>
        <w:r w:rsidR="00BF45F3">
          <w:instrText xml:space="preserve"> NUMPAGES  </w:instrText>
        </w:r>
        <w:r w:rsidR="000B36B5">
          <w:fldChar w:fldCharType="separate"/>
        </w:r>
        <w:r w:rsidR="00044C10">
          <w:rPr>
            <w:noProof/>
          </w:rPr>
          <w:t>3</w:t>
        </w:r>
        <w:r w:rsidR="000B36B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65E7" w14:textId="77777777" w:rsidR="00DD6F1A" w:rsidRDefault="00DD6F1A" w:rsidP="000E7E28">
      <w:pPr>
        <w:spacing w:after="0"/>
      </w:pPr>
      <w:r>
        <w:separator/>
      </w:r>
    </w:p>
  </w:footnote>
  <w:footnote w:type="continuationSeparator" w:id="0">
    <w:p w14:paraId="54BAD9EE" w14:textId="77777777" w:rsidR="00DD6F1A" w:rsidRDefault="00DD6F1A" w:rsidP="00FC2881">
      <w:pPr>
        <w:spacing w:after="0"/>
      </w:pPr>
      <w:r>
        <w:continuationSeparator/>
      </w:r>
    </w:p>
    <w:p w14:paraId="1F4759E7" w14:textId="77777777" w:rsidR="00DD6F1A" w:rsidRDefault="00DD6F1A"/>
  </w:footnote>
  <w:footnote w:type="continuationNotice" w:id="1">
    <w:p w14:paraId="256DD275" w14:textId="77777777" w:rsidR="00DD6F1A" w:rsidRDefault="00DD6F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A9E5" w14:textId="77777777" w:rsidR="00C54C2E" w:rsidRPr="00315933" w:rsidRDefault="00C54C2E" w:rsidP="00D638E0">
    <w:pPr>
      <w:ind w:left="-1134"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417" w14:textId="77777777" w:rsidR="00C54C2E" w:rsidRDefault="00C54C2E" w:rsidP="00E844A0">
    <w:r>
      <w:rPr>
        <w:noProof/>
        <w:lang w:val="en-US"/>
      </w:rPr>
      <w:drawing>
        <wp:anchor distT="0" distB="0" distL="114300" distR="114300" simplePos="0" relativeHeight="251658240" behindDoc="0" locked="0" layoutInCell="1" allowOverlap="1" wp14:anchorId="290149EA" wp14:editId="317D68CE">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14:paraId="0ACABE1A" w14:textId="77777777" w:rsidR="00C54C2E" w:rsidRDefault="00C54C2E" w:rsidP="00E844A0"/>
  <w:p w14:paraId="1EEB9376" w14:textId="77777777" w:rsidR="00C54C2E" w:rsidRDefault="00C54C2E" w:rsidP="00975AA1">
    <w:pPr>
      <w:jc w:val="right"/>
    </w:pPr>
  </w:p>
  <w:p w14:paraId="4E84C931" w14:textId="77777777" w:rsidR="00C54C2E" w:rsidRDefault="00C54C2E"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886774"/>
    <w:multiLevelType w:val="hybridMultilevel"/>
    <w:tmpl w:val="068A29CC"/>
    <w:lvl w:ilvl="0" w:tplc="D8F4B23E">
      <w:start w:val="1"/>
      <w:numFmt w:val="bullet"/>
      <w:lvlText w:val=""/>
      <w:lvlJc w:val="left"/>
      <w:pPr>
        <w:ind w:left="720" w:hanging="360"/>
      </w:pPr>
      <w:rPr>
        <w:rFonts w:ascii="Symbol" w:hAnsi="Symbol"/>
      </w:rPr>
    </w:lvl>
    <w:lvl w:ilvl="1" w:tplc="9F4E0934">
      <w:start w:val="1"/>
      <w:numFmt w:val="bullet"/>
      <w:lvlText w:val="o"/>
      <w:lvlJc w:val="left"/>
      <w:pPr>
        <w:ind w:left="1440" w:hanging="360"/>
      </w:pPr>
      <w:rPr>
        <w:rFonts w:ascii="Courier New" w:hAnsi="Courier New"/>
      </w:rPr>
    </w:lvl>
    <w:lvl w:ilvl="2" w:tplc="56C08F06">
      <w:start w:val="1"/>
      <w:numFmt w:val="bullet"/>
      <w:lvlText w:val=""/>
      <w:lvlJc w:val="left"/>
      <w:pPr>
        <w:ind w:left="2160" w:hanging="360"/>
      </w:pPr>
      <w:rPr>
        <w:rFonts w:ascii="Wingdings" w:hAnsi="Wingdings"/>
      </w:rPr>
    </w:lvl>
    <w:lvl w:ilvl="3" w:tplc="43FA2A64">
      <w:start w:val="1"/>
      <w:numFmt w:val="bullet"/>
      <w:lvlText w:val=""/>
      <w:lvlJc w:val="left"/>
      <w:pPr>
        <w:ind w:left="2880" w:hanging="360"/>
      </w:pPr>
      <w:rPr>
        <w:rFonts w:ascii="Symbol" w:hAnsi="Symbol"/>
      </w:rPr>
    </w:lvl>
    <w:lvl w:ilvl="4" w:tplc="BA2A55F6">
      <w:start w:val="1"/>
      <w:numFmt w:val="bullet"/>
      <w:lvlText w:val="o"/>
      <w:lvlJc w:val="left"/>
      <w:pPr>
        <w:ind w:left="3600" w:hanging="360"/>
      </w:pPr>
      <w:rPr>
        <w:rFonts w:ascii="Courier New" w:hAnsi="Courier New"/>
      </w:rPr>
    </w:lvl>
    <w:lvl w:ilvl="5" w:tplc="24D44BB6">
      <w:start w:val="1"/>
      <w:numFmt w:val="bullet"/>
      <w:lvlText w:val=""/>
      <w:lvlJc w:val="left"/>
      <w:pPr>
        <w:ind w:left="4320" w:hanging="360"/>
      </w:pPr>
      <w:rPr>
        <w:rFonts w:ascii="Wingdings" w:hAnsi="Wingdings"/>
      </w:rPr>
    </w:lvl>
    <w:lvl w:ilvl="6" w:tplc="FB8E1D86">
      <w:start w:val="1"/>
      <w:numFmt w:val="bullet"/>
      <w:lvlText w:val=""/>
      <w:lvlJc w:val="left"/>
      <w:pPr>
        <w:ind w:left="5040" w:hanging="360"/>
      </w:pPr>
      <w:rPr>
        <w:rFonts w:ascii="Symbol" w:hAnsi="Symbol"/>
      </w:rPr>
    </w:lvl>
    <w:lvl w:ilvl="7" w:tplc="0D8E679E">
      <w:start w:val="1"/>
      <w:numFmt w:val="bullet"/>
      <w:lvlText w:val="o"/>
      <w:lvlJc w:val="left"/>
      <w:pPr>
        <w:ind w:left="5760" w:hanging="360"/>
      </w:pPr>
      <w:rPr>
        <w:rFonts w:ascii="Courier New" w:hAnsi="Courier New"/>
      </w:rPr>
    </w:lvl>
    <w:lvl w:ilvl="8" w:tplc="8A16EFF0">
      <w:start w:val="1"/>
      <w:numFmt w:val="bullet"/>
      <w:lvlText w:val=""/>
      <w:lvlJc w:val="left"/>
      <w:pPr>
        <w:ind w:left="6480" w:hanging="360"/>
      </w:pPr>
      <w:rPr>
        <w:rFonts w:ascii="Wingdings" w:hAnsi="Wingdings"/>
      </w:rPr>
    </w:lvl>
  </w:abstractNum>
  <w:abstractNum w:abstractNumId="2"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037DB3"/>
    <w:multiLevelType w:val="multilevel"/>
    <w:tmpl w:val="8D2C46AA"/>
    <w:numStyleLink w:val="AHPRANumberedheadinglist"/>
  </w:abstractNum>
  <w:abstractNum w:abstractNumId="4"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7"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8" w15:restartNumberingAfterBreak="0">
    <w:nsid w:val="20CB4714"/>
    <w:multiLevelType w:val="hybridMultilevel"/>
    <w:tmpl w:val="9EE6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B44A6"/>
    <w:multiLevelType w:val="hybridMultilevel"/>
    <w:tmpl w:val="8DBE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D1576"/>
    <w:multiLevelType w:val="hybridMultilevel"/>
    <w:tmpl w:val="4D6A62EC"/>
    <w:lvl w:ilvl="0" w:tplc="56AC6762">
      <w:numFmt w:val="bullet"/>
      <w:lvlText w:val="•"/>
      <w:lvlJc w:val="left"/>
      <w:pPr>
        <w:ind w:left="720" w:hanging="360"/>
      </w:pPr>
      <w:rPr>
        <w:rFonts w:ascii="Arial" w:eastAsiaTheme="minorHAnsi" w:hAnsi="Arial" w:cs="Arial" w:hint="default"/>
      </w:rPr>
    </w:lvl>
    <w:lvl w:ilvl="1" w:tplc="75F0E188" w:tentative="1">
      <w:start w:val="1"/>
      <w:numFmt w:val="bullet"/>
      <w:lvlText w:val="o"/>
      <w:lvlJc w:val="left"/>
      <w:pPr>
        <w:ind w:left="1440" w:hanging="360"/>
      </w:pPr>
      <w:rPr>
        <w:rFonts w:ascii="Courier New" w:hAnsi="Courier New" w:cs="Courier New" w:hint="default"/>
      </w:rPr>
    </w:lvl>
    <w:lvl w:ilvl="2" w:tplc="DA1864E4" w:tentative="1">
      <w:start w:val="1"/>
      <w:numFmt w:val="bullet"/>
      <w:lvlText w:val=""/>
      <w:lvlJc w:val="left"/>
      <w:pPr>
        <w:ind w:left="2160" w:hanging="360"/>
      </w:pPr>
      <w:rPr>
        <w:rFonts w:ascii="Wingdings" w:hAnsi="Wingdings" w:hint="default"/>
      </w:rPr>
    </w:lvl>
    <w:lvl w:ilvl="3" w:tplc="EA1E0EA8" w:tentative="1">
      <w:start w:val="1"/>
      <w:numFmt w:val="bullet"/>
      <w:lvlText w:val=""/>
      <w:lvlJc w:val="left"/>
      <w:pPr>
        <w:ind w:left="2880" w:hanging="360"/>
      </w:pPr>
      <w:rPr>
        <w:rFonts w:ascii="Symbol" w:hAnsi="Symbol" w:hint="default"/>
      </w:rPr>
    </w:lvl>
    <w:lvl w:ilvl="4" w:tplc="A476CD10" w:tentative="1">
      <w:start w:val="1"/>
      <w:numFmt w:val="bullet"/>
      <w:lvlText w:val="o"/>
      <w:lvlJc w:val="left"/>
      <w:pPr>
        <w:ind w:left="3600" w:hanging="360"/>
      </w:pPr>
      <w:rPr>
        <w:rFonts w:ascii="Courier New" w:hAnsi="Courier New" w:cs="Courier New" w:hint="default"/>
      </w:rPr>
    </w:lvl>
    <w:lvl w:ilvl="5" w:tplc="7C8EECDC" w:tentative="1">
      <w:start w:val="1"/>
      <w:numFmt w:val="bullet"/>
      <w:lvlText w:val=""/>
      <w:lvlJc w:val="left"/>
      <w:pPr>
        <w:ind w:left="4320" w:hanging="360"/>
      </w:pPr>
      <w:rPr>
        <w:rFonts w:ascii="Wingdings" w:hAnsi="Wingdings" w:hint="default"/>
      </w:rPr>
    </w:lvl>
    <w:lvl w:ilvl="6" w:tplc="3CBAFBF8" w:tentative="1">
      <w:start w:val="1"/>
      <w:numFmt w:val="bullet"/>
      <w:lvlText w:val=""/>
      <w:lvlJc w:val="left"/>
      <w:pPr>
        <w:ind w:left="5040" w:hanging="360"/>
      </w:pPr>
      <w:rPr>
        <w:rFonts w:ascii="Symbol" w:hAnsi="Symbol" w:hint="default"/>
      </w:rPr>
    </w:lvl>
    <w:lvl w:ilvl="7" w:tplc="E6468AB2" w:tentative="1">
      <w:start w:val="1"/>
      <w:numFmt w:val="bullet"/>
      <w:lvlText w:val="o"/>
      <w:lvlJc w:val="left"/>
      <w:pPr>
        <w:ind w:left="5760" w:hanging="360"/>
      </w:pPr>
      <w:rPr>
        <w:rFonts w:ascii="Courier New" w:hAnsi="Courier New" w:cs="Courier New" w:hint="default"/>
      </w:rPr>
    </w:lvl>
    <w:lvl w:ilvl="8" w:tplc="368885DC" w:tentative="1">
      <w:start w:val="1"/>
      <w:numFmt w:val="bullet"/>
      <w:lvlText w:val=""/>
      <w:lvlJc w:val="left"/>
      <w:pPr>
        <w:ind w:left="6480" w:hanging="360"/>
      </w:pPr>
      <w:rPr>
        <w:rFonts w:ascii="Wingdings" w:hAnsi="Wingdings" w:hint="default"/>
      </w:rPr>
    </w:lvl>
  </w:abstractNum>
  <w:abstractNum w:abstractNumId="12" w15:restartNumberingAfterBreak="0">
    <w:nsid w:val="2BFC2315"/>
    <w:multiLevelType w:val="hybridMultilevel"/>
    <w:tmpl w:val="6010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501C81"/>
    <w:multiLevelType w:val="hybridMultilevel"/>
    <w:tmpl w:val="73782BBA"/>
    <w:lvl w:ilvl="0" w:tplc="BA6A0948">
      <w:start w:val="1"/>
      <w:numFmt w:val="bullet"/>
      <w:lvlText w:val=""/>
      <w:lvlJc w:val="left"/>
      <w:pPr>
        <w:ind w:left="360" w:hanging="360"/>
      </w:pPr>
      <w:rPr>
        <w:rFonts w:ascii="Symbol" w:hAnsi="Symbol" w:hint="default"/>
      </w:rPr>
    </w:lvl>
    <w:lvl w:ilvl="1" w:tplc="8A648044" w:tentative="1">
      <w:start w:val="1"/>
      <w:numFmt w:val="bullet"/>
      <w:lvlText w:val="o"/>
      <w:lvlJc w:val="left"/>
      <w:pPr>
        <w:ind w:left="1080" w:hanging="360"/>
      </w:pPr>
      <w:rPr>
        <w:rFonts w:ascii="Courier New" w:hAnsi="Courier New" w:cs="Courier New" w:hint="default"/>
      </w:rPr>
    </w:lvl>
    <w:lvl w:ilvl="2" w:tplc="108C4CD6" w:tentative="1">
      <w:start w:val="1"/>
      <w:numFmt w:val="bullet"/>
      <w:lvlText w:val=""/>
      <w:lvlJc w:val="left"/>
      <w:pPr>
        <w:ind w:left="1800" w:hanging="360"/>
      </w:pPr>
      <w:rPr>
        <w:rFonts w:ascii="Wingdings" w:hAnsi="Wingdings" w:hint="default"/>
      </w:rPr>
    </w:lvl>
    <w:lvl w:ilvl="3" w:tplc="29E23640" w:tentative="1">
      <w:start w:val="1"/>
      <w:numFmt w:val="bullet"/>
      <w:lvlText w:val=""/>
      <w:lvlJc w:val="left"/>
      <w:pPr>
        <w:ind w:left="2520" w:hanging="360"/>
      </w:pPr>
      <w:rPr>
        <w:rFonts w:ascii="Symbol" w:hAnsi="Symbol" w:hint="default"/>
      </w:rPr>
    </w:lvl>
    <w:lvl w:ilvl="4" w:tplc="8D383710" w:tentative="1">
      <w:start w:val="1"/>
      <w:numFmt w:val="bullet"/>
      <w:lvlText w:val="o"/>
      <w:lvlJc w:val="left"/>
      <w:pPr>
        <w:ind w:left="3240" w:hanging="360"/>
      </w:pPr>
      <w:rPr>
        <w:rFonts w:ascii="Courier New" w:hAnsi="Courier New" w:cs="Courier New" w:hint="default"/>
      </w:rPr>
    </w:lvl>
    <w:lvl w:ilvl="5" w:tplc="CB3EAA98" w:tentative="1">
      <w:start w:val="1"/>
      <w:numFmt w:val="bullet"/>
      <w:lvlText w:val=""/>
      <w:lvlJc w:val="left"/>
      <w:pPr>
        <w:ind w:left="3960" w:hanging="360"/>
      </w:pPr>
      <w:rPr>
        <w:rFonts w:ascii="Wingdings" w:hAnsi="Wingdings" w:hint="default"/>
      </w:rPr>
    </w:lvl>
    <w:lvl w:ilvl="6" w:tplc="F812911E" w:tentative="1">
      <w:start w:val="1"/>
      <w:numFmt w:val="bullet"/>
      <w:lvlText w:val=""/>
      <w:lvlJc w:val="left"/>
      <w:pPr>
        <w:ind w:left="4680" w:hanging="360"/>
      </w:pPr>
      <w:rPr>
        <w:rFonts w:ascii="Symbol" w:hAnsi="Symbol" w:hint="default"/>
      </w:rPr>
    </w:lvl>
    <w:lvl w:ilvl="7" w:tplc="9A36975E" w:tentative="1">
      <w:start w:val="1"/>
      <w:numFmt w:val="bullet"/>
      <w:lvlText w:val="o"/>
      <w:lvlJc w:val="left"/>
      <w:pPr>
        <w:ind w:left="5400" w:hanging="360"/>
      </w:pPr>
      <w:rPr>
        <w:rFonts w:ascii="Courier New" w:hAnsi="Courier New" w:cs="Courier New" w:hint="default"/>
      </w:rPr>
    </w:lvl>
    <w:lvl w:ilvl="8" w:tplc="55A63124" w:tentative="1">
      <w:start w:val="1"/>
      <w:numFmt w:val="bullet"/>
      <w:lvlText w:val=""/>
      <w:lvlJc w:val="left"/>
      <w:pPr>
        <w:ind w:left="6120" w:hanging="360"/>
      </w:pPr>
      <w:rPr>
        <w:rFonts w:ascii="Wingdings" w:hAnsi="Wingdings" w:hint="default"/>
      </w:rPr>
    </w:lvl>
  </w:abstractNum>
  <w:abstractNum w:abstractNumId="14" w15:restartNumberingAfterBreak="0">
    <w:nsid w:val="37353A77"/>
    <w:multiLevelType w:val="hybridMultilevel"/>
    <w:tmpl w:val="9B0EFACE"/>
    <w:lvl w:ilvl="0" w:tplc="24E60E48">
      <w:start w:val="1"/>
      <w:numFmt w:val="decimal"/>
      <w:pStyle w:val="AHPRAbodyboardparanumbered"/>
      <w:lvlText w:val="%1."/>
      <w:lvlJc w:val="left"/>
      <w:pPr>
        <w:ind w:left="360" w:hanging="360"/>
      </w:pPr>
      <w:rPr>
        <w:rFonts w:ascii="Arial" w:hAnsi="Arial"/>
        <w:b w:val="0"/>
        <w:bCs w:val="0"/>
        <w:i w:val="0"/>
        <w:iCs w:val="0"/>
        <w:caps w:val="0"/>
        <w:smallCaps w:val="0"/>
        <w:strike w:val="0"/>
        <w:dstrike w:val="0"/>
        <w:noProof w:val="0"/>
        <w:vanish w:val="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48192FC6"/>
    <w:multiLevelType w:val="hybridMultilevel"/>
    <w:tmpl w:val="08E6B85E"/>
    <w:lvl w:ilvl="0" w:tplc="04090001">
      <w:start w:val="1"/>
      <w:numFmt w:val="bullet"/>
      <w:lvlText w:val=""/>
      <w:lvlJc w:val="left"/>
      <w:pPr>
        <w:ind w:left="15813" w:hanging="360"/>
      </w:pPr>
      <w:rPr>
        <w:rFonts w:ascii="Symbol" w:hAnsi="Symbol" w:hint="default"/>
      </w:rPr>
    </w:lvl>
    <w:lvl w:ilvl="1" w:tplc="04090003">
      <w:start w:val="1"/>
      <w:numFmt w:val="bullet"/>
      <w:lvlText w:val="o"/>
      <w:lvlJc w:val="left"/>
      <w:pPr>
        <w:ind w:left="16533" w:hanging="360"/>
      </w:pPr>
      <w:rPr>
        <w:rFonts w:ascii="Courier New" w:hAnsi="Courier New" w:cs="Courier New" w:hint="default"/>
      </w:rPr>
    </w:lvl>
    <w:lvl w:ilvl="2" w:tplc="04090005" w:tentative="1">
      <w:start w:val="1"/>
      <w:numFmt w:val="bullet"/>
      <w:lvlText w:val=""/>
      <w:lvlJc w:val="left"/>
      <w:pPr>
        <w:ind w:left="17253" w:hanging="360"/>
      </w:pPr>
      <w:rPr>
        <w:rFonts w:ascii="Wingdings" w:hAnsi="Wingdings" w:hint="default"/>
      </w:rPr>
    </w:lvl>
    <w:lvl w:ilvl="3" w:tplc="04090001" w:tentative="1">
      <w:start w:val="1"/>
      <w:numFmt w:val="bullet"/>
      <w:lvlText w:val=""/>
      <w:lvlJc w:val="left"/>
      <w:pPr>
        <w:ind w:left="17973" w:hanging="360"/>
      </w:pPr>
      <w:rPr>
        <w:rFonts w:ascii="Symbol" w:hAnsi="Symbol" w:hint="default"/>
      </w:rPr>
    </w:lvl>
    <w:lvl w:ilvl="4" w:tplc="04090003" w:tentative="1">
      <w:start w:val="1"/>
      <w:numFmt w:val="bullet"/>
      <w:lvlText w:val="o"/>
      <w:lvlJc w:val="left"/>
      <w:pPr>
        <w:ind w:left="18693" w:hanging="360"/>
      </w:pPr>
      <w:rPr>
        <w:rFonts w:ascii="Courier New" w:hAnsi="Courier New" w:cs="Courier New" w:hint="default"/>
      </w:rPr>
    </w:lvl>
    <w:lvl w:ilvl="5" w:tplc="04090005" w:tentative="1">
      <w:start w:val="1"/>
      <w:numFmt w:val="bullet"/>
      <w:lvlText w:val=""/>
      <w:lvlJc w:val="left"/>
      <w:pPr>
        <w:ind w:left="19413" w:hanging="360"/>
      </w:pPr>
      <w:rPr>
        <w:rFonts w:ascii="Wingdings" w:hAnsi="Wingdings" w:hint="default"/>
      </w:rPr>
    </w:lvl>
    <w:lvl w:ilvl="6" w:tplc="04090001" w:tentative="1">
      <w:start w:val="1"/>
      <w:numFmt w:val="bullet"/>
      <w:lvlText w:val=""/>
      <w:lvlJc w:val="left"/>
      <w:pPr>
        <w:ind w:left="20133" w:hanging="360"/>
      </w:pPr>
      <w:rPr>
        <w:rFonts w:ascii="Symbol" w:hAnsi="Symbol" w:hint="default"/>
      </w:rPr>
    </w:lvl>
    <w:lvl w:ilvl="7" w:tplc="04090003" w:tentative="1">
      <w:start w:val="1"/>
      <w:numFmt w:val="bullet"/>
      <w:lvlText w:val="o"/>
      <w:lvlJc w:val="left"/>
      <w:pPr>
        <w:ind w:left="20853" w:hanging="360"/>
      </w:pPr>
      <w:rPr>
        <w:rFonts w:ascii="Courier New" w:hAnsi="Courier New" w:cs="Courier New" w:hint="default"/>
      </w:rPr>
    </w:lvl>
    <w:lvl w:ilvl="8" w:tplc="04090005" w:tentative="1">
      <w:start w:val="1"/>
      <w:numFmt w:val="bullet"/>
      <w:lvlText w:val=""/>
      <w:lvlJc w:val="left"/>
      <w:pPr>
        <w:ind w:left="21573" w:hanging="360"/>
      </w:pPr>
      <w:rPr>
        <w:rFonts w:ascii="Wingdings" w:hAnsi="Wingdings" w:hint="default"/>
      </w:rPr>
    </w:lvl>
  </w:abstractNum>
  <w:abstractNum w:abstractNumId="16" w15:restartNumberingAfterBreak="0">
    <w:nsid w:val="4B106471"/>
    <w:multiLevelType w:val="multilevel"/>
    <w:tmpl w:val="07C4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E5E6E"/>
    <w:multiLevelType w:val="hybridMultilevel"/>
    <w:tmpl w:val="94AE7E08"/>
    <w:lvl w:ilvl="0" w:tplc="1354DFDC">
      <w:start w:val="1"/>
      <w:numFmt w:val="bullet"/>
      <w:pStyle w:val="AHPRABulletText"/>
      <w:lvlText w:val=""/>
      <w:lvlJc w:val="left"/>
      <w:pPr>
        <w:tabs>
          <w:tab w:val="num" w:pos="284"/>
        </w:tabs>
        <w:ind w:left="284" w:hanging="284"/>
      </w:pPr>
      <w:rPr>
        <w:rFonts w:ascii="Symbol" w:hAnsi="Symbol" w:hint="default"/>
      </w:rPr>
    </w:lvl>
    <w:lvl w:ilvl="1" w:tplc="8B945708" w:tentative="1">
      <w:start w:val="1"/>
      <w:numFmt w:val="bullet"/>
      <w:lvlText w:val="o"/>
      <w:lvlJc w:val="left"/>
      <w:pPr>
        <w:ind w:left="1440" w:hanging="360"/>
      </w:pPr>
      <w:rPr>
        <w:rFonts w:ascii="Courier" w:hAnsi="Courier" w:hint="default"/>
      </w:rPr>
    </w:lvl>
    <w:lvl w:ilvl="2" w:tplc="4636D2AA" w:tentative="1">
      <w:start w:val="1"/>
      <w:numFmt w:val="bullet"/>
      <w:lvlText w:val=""/>
      <w:lvlJc w:val="left"/>
      <w:pPr>
        <w:ind w:left="2160" w:hanging="360"/>
      </w:pPr>
      <w:rPr>
        <w:rFonts w:ascii="Symbol" w:hAnsi="Symbol" w:hint="default"/>
      </w:rPr>
    </w:lvl>
    <w:lvl w:ilvl="3" w:tplc="777682DC" w:tentative="1">
      <w:start w:val="1"/>
      <w:numFmt w:val="bullet"/>
      <w:lvlText w:val=""/>
      <w:lvlJc w:val="left"/>
      <w:pPr>
        <w:ind w:left="2880" w:hanging="360"/>
      </w:pPr>
      <w:rPr>
        <w:rFonts w:ascii="Symbol" w:hAnsi="Symbol" w:hint="default"/>
      </w:rPr>
    </w:lvl>
    <w:lvl w:ilvl="4" w:tplc="AFDE4ECC" w:tentative="1">
      <w:start w:val="1"/>
      <w:numFmt w:val="bullet"/>
      <w:lvlText w:val="o"/>
      <w:lvlJc w:val="left"/>
      <w:pPr>
        <w:ind w:left="3600" w:hanging="360"/>
      </w:pPr>
      <w:rPr>
        <w:rFonts w:ascii="Courier" w:hAnsi="Courier" w:hint="default"/>
      </w:rPr>
    </w:lvl>
    <w:lvl w:ilvl="5" w:tplc="6C961018" w:tentative="1">
      <w:start w:val="1"/>
      <w:numFmt w:val="bullet"/>
      <w:lvlText w:val=""/>
      <w:lvlJc w:val="left"/>
      <w:pPr>
        <w:ind w:left="4320" w:hanging="360"/>
      </w:pPr>
      <w:rPr>
        <w:rFonts w:ascii="Symbol" w:hAnsi="Symbol" w:hint="default"/>
      </w:rPr>
    </w:lvl>
    <w:lvl w:ilvl="6" w:tplc="C5803482" w:tentative="1">
      <w:start w:val="1"/>
      <w:numFmt w:val="bullet"/>
      <w:lvlText w:val=""/>
      <w:lvlJc w:val="left"/>
      <w:pPr>
        <w:ind w:left="5040" w:hanging="360"/>
      </w:pPr>
      <w:rPr>
        <w:rFonts w:ascii="Symbol" w:hAnsi="Symbol" w:hint="default"/>
      </w:rPr>
    </w:lvl>
    <w:lvl w:ilvl="7" w:tplc="B58AEC1C" w:tentative="1">
      <w:start w:val="1"/>
      <w:numFmt w:val="bullet"/>
      <w:lvlText w:val="o"/>
      <w:lvlJc w:val="left"/>
      <w:pPr>
        <w:ind w:left="5760" w:hanging="360"/>
      </w:pPr>
      <w:rPr>
        <w:rFonts w:ascii="Courier" w:hAnsi="Courier" w:hint="default"/>
      </w:rPr>
    </w:lvl>
    <w:lvl w:ilvl="8" w:tplc="79CABA18" w:tentative="1">
      <w:start w:val="1"/>
      <w:numFmt w:val="bullet"/>
      <w:lvlText w:val=""/>
      <w:lvlJc w:val="left"/>
      <w:pPr>
        <w:ind w:left="6480" w:hanging="360"/>
      </w:pPr>
      <w:rPr>
        <w:rFonts w:ascii="Symbol" w:hAnsi="Symbol" w:hint="default"/>
      </w:rPr>
    </w:lvl>
  </w:abstractNum>
  <w:abstractNum w:abstractNumId="18" w15:restartNumberingAfterBreak="0">
    <w:nsid w:val="53315083"/>
    <w:multiLevelType w:val="hybridMultilevel"/>
    <w:tmpl w:val="F626CB8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960"/>
        </w:tabs>
        <w:ind w:left="960" w:hanging="360"/>
      </w:pPr>
    </w:lvl>
    <w:lvl w:ilvl="2" w:tplc="0C090005">
      <w:start w:val="1"/>
      <w:numFmt w:val="decimal"/>
      <w:lvlText w:val="%3."/>
      <w:lvlJc w:val="left"/>
      <w:pPr>
        <w:tabs>
          <w:tab w:val="num" w:pos="1680"/>
        </w:tabs>
        <w:ind w:left="1680" w:hanging="360"/>
      </w:pPr>
    </w:lvl>
    <w:lvl w:ilvl="3" w:tplc="0C090001">
      <w:start w:val="1"/>
      <w:numFmt w:val="decimal"/>
      <w:lvlText w:val="%4."/>
      <w:lvlJc w:val="left"/>
      <w:pPr>
        <w:tabs>
          <w:tab w:val="num" w:pos="2400"/>
        </w:tabs>
        <w:ind w:left="2400" w:hanging="360"/>
      </w:pPr>
    </w:lvl>
    <w:lvl w:ilvl="4" w:tplc="0C090003">
      <w:start w:val="1"/>
      <w:numFmt w:val="decimal"/>
      <w:lvlText w:val="%5."/>
      <w:lvlJc w:val="left"/>
      <w:pPr>
        <w:tabs>
          <w:tab w:val="num" w:pos="3120"/>
        </w:tabs>
        <w:ind w:left="3120" w:hanging="360"/>
      </w:pPr>
    </w:lvl>
    <w:lvl w:ilvl="5" w:tplc="0C090005">
      <w:start w:val="1"/>
      <w:numFmt w:val="decimal"/>
      <w:lvlText w:val="%6."/>
      <w:lvlJc w:val="left"/>
      <w:pPr>
        <w:tabs>
          <w:tab w:val="num" w:pos="3840"/>
        </w:tabs>
        <w:ind w:left="3840" w:hanging="360"/>
      </w:pPr>
    </w:lvl>
    <w:lvl w:ilvl="6" w:tplc="0C090001">
      <w:start w:val="1"/>
      <w:numFmt w:val="decimal"/>
      <w:lvlText w:val="%7."/>
      <w:lvlJc w:val="left"/>
      <w:pPr>
        <w:tabs>
          <w:tab w:val="num" w:pos="4560"/>
        </w:tabs>
        <w:ind w:left="4560" w:hanging="360"/>
      </w:pPr>
    </w:lvl>
    <w:lvl w:ilvl="7" w:tplc="0C090003">
      <w:start w:val="1"/>
      <w:numFmt w:val="decimal"/>
      <w:lvlText w:val="%8."/>
      <w:lvlJc w:val="left"/>
      <w:pPr>
        <w:tabs>
          <w:tab w:val="num" w:pos="5280"/>
        </w:tabs>
        <w:ind w:left="5280" w:hanging="360"/>
      </w:pPr>
    </w:lvl>
    <w:lvl w:ilvl="8" w:tplc="0C090005">
      <w:start w:val="1"/>
      <w:numFmt w:val="decimal"/>
      <w:lvlText w:val="%9."/>
      <w:lvlJc w:val="left"/>
      <w:pPr>
        <w:tabs>
          <w:tab w:val="num" w:pos="6000"/>
        </w:tabs>
        <w:ind w:left="6000" w:hanging="360"/>
      </w:pPr>
    </w:lvl>
  </w:abstractNum>
  <w:abstractNum w:abstractNumId="19"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6F5967"/>
    <w:multiLevelType w:val="hybridMultilevel"/>
    <w:tmpl w:val="F9665A38"/>
    <w:lvl w:ilvl="0" w:tplc="69B48C34">
      <w:start w:val="1"/>
      <w:numFmt w:val="bullet"/>
      <w:lvlText w:val=""/>
      <w:lvlJc w:val="left"/>
      <w:pPr>
        <w:ind w:left="360" w:hanging="360"/>
      </w:pPr>
      <w:rPr>
        <w:rFonts w:ascii="Symbol" w:hAnsi="Symbol" w:hint="default"/>
        <w:color w:val="auto"/>
      </w:rPr>
    </w:lvl>
    <w:lvl w:ilvl="1" w:tplc="38C2E1DA">
      <w:start w:val="1"/>
      <w:numFmt w:val="decimal"/>
      <w:lvlText w:val="%2."/>
      <w:lvlJc w:val="left"/>
      <w:pPr>
        <w:tabs>
          <w:tab w:val="num" w:pos="1440"/>
        </w:tabs>
        <w:ind w:left="1440" w:hanging="360"/>
      </w:pPr>
    </w:lvl>
    <w:lvl w:ilvl="2" w:tplc="F2F2BBAC">
      <w:start w:val="1"/>
      <w:numFmt w:val="decimal"/>
      <w:lvlText w:val="%3."/>
      <w:lvlJc w:val="left"/>
      <w:pPr>
        <w:tabs>
          <w:tab w:val="num" w:pos="2160"/>
        </w:tabs>
        <w:ind w:left="2160" w:hanging="360"/>
      </w:pPr>
    </w:lvl>
    <w:lvl w:ilvl="3" w:tplc="70747E76">
      <w:start w:val="1"/>
      <w:numFmt w:val="decimal"/>
      <w:lvlText w:val="%4."/>
      <w:lvlJc w:val="left"/>
      <w:pPr>
        <w:tabs>
          <w:tab w:val="num" w:pos="2880"/>
        </w:tabs>
        <w:ind w:left="2880" w:hanging="360"/>
      </w:pPr>
    </w:lvl>
    <w:lvl w:ilvl="4" w:tplc="DC20387C">
      <w:start w:val="1"/>
      <w:numFmt w:val="decimal"/>
      <w:lvlText w:val="%5."/>
      <w:lvlJc w:val="left"/>
      <w:pPr>
        <w:tabs>
          <w:tab w:val="num" w:pos="3600"/>
        </w:tabs>
        <w:ind w:left="3600" w:hanging="360"/>
      </w:pPr>
    </w:lvl>
    <w:lvl w:ilvl="5" w:tplc="6D7458F4">
      <w:start w:val="1"/>
      <w:numFmt w:val="decimal"/>
      <w:lvlText w:val="%6."/>
      <w:lvlJc w:val="left"/>
      <w:pPr>
        <w:tabs>
          <w:tab w:val="num" w:pos="4320"/>
        </w:tabs>
        <w:ind w:left="4320" w:hanging="360"/>
      </w:pPr>
    </w:lvl>
    <w:lvl w:ilvl="6" w:tplc="20CA3258">
      <w:start w:val="1"/>
      <w:numFmt w:val="decimal"/>
      <w:lvlText w:val="%7."/>
      <w:lvlJc w:val="left"/>
      <w:pPr>
        <w:tabs>
          <w:tab w:val="num" w:pos="5040"/>
        </w:tabs>
        <w:ind w:left="5040" w:hanging="360"/>
      </w:pPr>
    </w:lvl>
    <w:lvl w:ilvl="7" w:tplc="E5046568">
      <w:start w:val="1"/>
      <w:numFmt w:val="decimal"/>
      <w:lvlText w:val="%8."/>
      <w:lvlJc w:val="left"/>
      <w:pPr>
        <w:tabs>
          <w:tab w:val="num" w:pos="5760"/>
        </w:tabs>
        <w:ind w:left="5760" w:hanging="360"/>
      </w:pPr>
    </w:lvl>
    <w:lvl w:ilvl="8" w:tplc="AAAE71B2">
      <w:start w:val="1"/>
      <w:numFmt w:val="decimal"/>
      <w:lvlText w:val="%9."/>
      <w:lvlJc w:val="left"/>
      <w:pPr>
        <w:tabs>
          <w:tab w:val="num" w:pos="6480"/>
        </w:tabs>
        <w:ind w:left="6480" w:hanging="360"/>
      </w:pPr>
    </w:lvl>
  </w:abstractNum>
  <w:abstractNum w:abstractNumId="21"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6ACC55E0"/>
    <w:multiLevelType w:val="hybridMultilevel"/>
    <w:tmpl w:val="C96835DA"/>
    <w:lvl w:ilvl="0" w:tplc="4C384F8E">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51715E"/>
    <w:multiLevelType w:val="hybridMultilevel"/>
    <w:tmpl w:val="66D432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7"/>
  </w:num>
  <w:num w:numId="4">
    <w:abstractNumId w:val="14"/>
  </w:num>
  <w:num w:numId="5">
    <w:abstractNumId w:val="15"/>
  </w:num>
  <w:num w:numId="6">
    <w:abstractNumId w:val="22"/>
  </w:num>
  <w:num w:numId="7">
    <w:abstractNumId w:val="0"/>
  </w:num>
  <w:num w:numId="8">
    <w:abstractNumId w:val="19"/>
  </w:num>
  <w:num w:numId="9">
    <w:abstractNumId w:val="6"/>
  </w:num>
  <w:num w:numId="10">
    <w:abstractNumId w:val="21"/>
  </w:num>
  <w:num w:numId="11">
    <w:abstractNumId w:val="7"/>
  </w:num>
  <w:num w:numId="12">
    <w:abstractNumId w:val="5"/>
  </w:num>
  <w:num w:numId="13">
    <w:abstractNumId w:val="21"/>
  </w:num>
  <w:num w:numId="14">
    <w:abstractNumId w:val="3"/>
  </w:num>
  <w:num w:numId="15">
    <w:abstractNumId w:val="10"/>
  </w:num>
  <w:num w:numId="16">
    <w:abstractNumId w:val="1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5"/>
  </w:num>
  <w:num w:numId="22">
    <w:abstractNumId w:val="16"/>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9"/>
  </w:num>
  <w:num w:numId="27">
    <w:abstractNumId w:val="18"/>
  </w:num>
  <w:num w:numId="28">
    <w:abstractNumId w:val="23"/>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E"/>
    <w:rsid w:val="00000033"/>
    <w:rsid w:val="00003E0C"/>
    <w:rsid w:val="000058EF"/>
    <w:rsid w:val="00006922"/>
    <w:rsid w:val="00006AA0"/>
    <w:rsid w:val="00010C4B"/>
    <w:rsid w:val="00010DAD"/>
    <w:rsid w:val="00013557"/>
    <w:rsid w:val="00013BAC"/>
    <w:rsid w:val="00025D5D"/>
    <w:rsid w:val="000334D7"/>
    <w:rsid w:val="00042AE6"/>
    <w:rsid w:val="00042BEC"/>
    <w:rsid w:val="00044C10"/>
    <w:rsid w:val="000502E4"/>
    <w:rsid w:val="00071439"/>
    <w:rsid w:val="0007536F"/>
    <w:rsid w:val="00075706"/>
    <w:rsid w:val="000776A0"/>
    <w:rsid w:val="000817B6"/>
    <w:rsid w:val="00082034"/>
    <w:rsid w:val="00083359"/>
    <w:rsid w:val="0008672B"/>
    <w:rsid w:val="000945FB"/>
    <w:rsid w:val="00095FAE"/>
    <w:rsid w:val="000A4C8B"/>
    <w:rsid w:val="000A6BF7"/>
    <w:rsid w:val="000A7295"/>
    <w:rsid w:val="000B08E9"/>
    <w:rsid w:val="000B1523"/>
    <w:rsid w:val="000B36B5"/>
    <w:rsid w:val="000B3913"/>
    <w:rsid w:val="000B6326"/>
    <w:rsid w:val="000D15FE"/>
    <w:rsid w:val="000D3812"/>
    <w:rsid w:val="000D613E"/>
    <w:rsid w:val="000E36B3"/>
    <w:rsid w:val="000E598C"/>
    <w:rsid w:val="000E6E60"/>
    <w:rsid w:val="000E719B"/>
    <w:rsid w:val="000E7E28"/>
    <w:rsid w:val="000F009A"/>
    <w:rsid w:val="000F027E"/>
    <w:rsid w:val="000F5D90"/>
    <w:rsid w:val="001004E1"/>
    <w:rsid w:val="0010139F"/>
    <w:rsid w:val="00101A33"/>
    <w:rsid w:val="00103F1C"/>
    <w:rsid w:val="00104EFD"/>
    <w:rsid w:val="00114223"/>
    <w:rsid w:val="00120711"/>
    <w:rsid w:val="001329A1"/>
    <w:rsid w:val="00144DEF"/>
    <w:rsid w:val="00145509"/>
    <w:rsid w:val="00146D61"/>
    <w:rsid w:val="00147192"/>
    <w:rsid w:val="001506FE"/>
    <w:rsid w:val="00153BCF"/>
    <w:rsid w:val="00154515"/>
    <w:rsid w:val="00164610"/>
    <w:rsid w:val="0016596C"/>
    <w:rsid w:val="0017161D"/>
    <w:rsid w:val="00172577"/>
    <w:rsid w:val="00176773"/>
    <w:rsid w:val="00184F99"/>
    <w:rsid w:val="001864CE"/>
    <w:rsid w:val="00192A33"/>
    <w:rsid w:val="00194C45"/>
    <w:rsid w:val="001965EC"/>
    <w:rsid w:val="00196F14"/>
    <w:rsid w:val="001A0246"/>
    <w:rsid w:val="001A6266"/>
    <w:rsid w:val="001A6C6B"/>
    <w:rsid w:val="001A713B"/>
    <w:rsid w:val="001A767C"/>
    <w:rsid w:val="001B279D"/>
    <w:rsid w:val="001B6715"/>
    <w:rsid w:val="001B7728"/>
    <w:rsid w:val="001B798D"/>
    <w:rsid w:val="001C36AF"/>
    <w:rsid w:val="001C425C"/>
    <w:rsid w:val="001C71A5"/>
    <w:rsid w:val="001D17B5"/>
    <w:rsid w:val="001D23AF"/>
    <w:rsid w:val="001D4981"/>
    <w:rsid w:val="001D5C3D"/>
    <w:rsid w:val="001E1E31"/>
    <w:rsid w:val="001E2849"/>
    <w:rsid w:val="001E2BDB"/>
    <w:rsid w:val="001E306D"/>
    <w:rsid w:val="001E4289"/>
    <w:rsid w:val="001E4612"/>
    <w:rsid w:val="001E4A94"/>
    <w:rsid w:val="001E505D"/>
    <w:rsid w:val="001E55DD"/>
    <w:rsid w:val="001E5621"/>
    <w:rsid w:val="001E5CD7"/>
    <w:rsid w:val="001F2D64"/>
    <w:rsid w:val="001F54D0"/>
    <w:rsid w:val="001F68EC"/>
    <w:rsid w:val="00201C01"/>
    <w:rsid w:val="00204726"/>
    <w:rsid w:val="00205CED"/>
    <w:rsid w:val="00205E51"/>
    <w:rsid w:val="00206000"/>
    <w:rsid w:val="002103BF"/>
    <w:rsid w:val="002141CB"/>
    <w:rsid w:val="0021736C"/>
    <w:rsid w:val="00220A3B"/>
    <w:rsid w:val="002231C8"/>
    <w:rsid w:val="0022430F"/>
    <w:rsid w:val="00224708"/>
    <w:rsid w:val="002258A9"/>
    <w:rsid w:val="00232F35"/>
    <w:rsid w:val="00236FA5"/>
    <w:rsid w:val="00237B34"/>
    <w:rsid w:val="0024451E"/>
    <w:rsid w:val="00246536"/>
    <w:rsid w:val="00252445"/>
    <w:rsid w:val="00252FF9"/>
    <w:rsid w:val="00263ABD"/>
    <w:rsid w:val="00265117"/>
    <w:rsid w:val="00267352"/>
    <w:rsid w:val="002708F2"/>
    <w:rsid w:val="00271379"/>
    <w:rsid w:val="00273D95"/>
    <w:rsid w:val="00276090"/>
    <w:rsid w:val="0027644D"/>
    <w:rsid w:val="0027712B"/>
    <w:rsid w:val="0028013F"/>
    <w:rsid w:val="0028021E"/>
    <w:rsid w:val="002851A4"/>
    <w:rsid w:val="002867A3"/>
    <w:rsid w:val="00293816"/>
    <w:rsid w:val="00294903"/>
    <w:rsid w:val="00295128"/>
    <w:rsid w:val="00295B44"/>
    <w:rsid w:val="00296E5A"/>
    <w:rsid w:val="002A0C96"/>
    <w:rsid w:val="002A24D1"/>
    <w:rsid w:val="002A2E65"/>
    <w:rsid w:val="002A4D97"/>
    <w:rsid w:val="002A4FF1"/>
    <w:rsid w:val="002B2D48"/>
    <w:rsid w:val="002B3B0B"/>
    <w:rsid w:val="002B5065"/>
    <w:rsid w:val="002C08FB"/>
    <w:rsid w:val="002C0BBC"/>
    <w:rsid w:val="002C27B4"/>
    <w:rsid w:val="002C3085"/>
    <w:rsid w:val="002C34EA"/>
    <w:rsid w:val="002D5278"/>
    <w:rsid w:val="002E28D2"/>
    <w:rsid w:val="002E3447"/>
    <w:rsid w:val="002F07A0"/>
    <w:rsid w:val="002F1855"/>
    <w:rsid w:val="002F44C2"/>
    <w:rsid w:val="003008A3"/>
    <w:rsid w:val="003039A2"/>
    <w:rsid w:val="00303BE1"/>
    <w:rsid w:val="00305AFC"/>
    <w:rsid w:val="00305B6E"/>
    <w:rsid w:val="0031082E"/>
    <w:rsid w:val="003147A1"/>
    <w:rsid w:val="00315EA7"/>
    <w:rsid w:val="003160FE"/>
    <w:rsid w:val="00323001"/>
    <w:rsid w:val="0032566B"/>
    <w:rsid w:val="00330224"/>
    <w:rsid w:val="003354E4"/>
    <w:rsid w:val="00335BED"/>
    <w:rsid w:val="003365C8"/>
    <w:rsid w:val="00336805"/>
    <w:rsid w:val="00344695"/>
    <w:rsid w:val="00344CD5"/>
    <w:rsid w:val="00350CE4"/>
    <w:rsid w:val="00350CF5"/>
    <w:rsid w:val="003523AC"/>
    <w:rsid w:val="0035449A"/>
    <w:rsid w:val="003573E9"/>
    <w:rsid w:val="00361DD5"/>
    <w:rsid w:val="00370281"/>
    <w:rsid w:val="00375152"/>
    <w:rsid w:val="003808A1"/>
    <w:rsid w:val="00381A8E"/>
    <w:rsid w:val="003825F4"/>
    <w:rsid w:val="00382F3A"/>
    <w:rsid w:val="0038406A"/>
    <w:rsid w:val="00393516"/>
    <w:rsid w:val="0039379B"/>
    <w:rsid w:val="0039394C"/>
    <w:rsid w:val="00393DFB"/>
    <w:rsid w:val="00394FDB"/>
    <w:rsid w:val="00395AEC"/>
    <w:rsid w:val="003A12C9"/>
    <w:rsid w:val="003A3C02"/>
    <w:rsid w:val="003A7B23"/>
    <w:rsid w:val="003B0628"/>
    <w:rsid w:val="003B6923"/>
    <w:rsid w:val="003C46C2"/>
    <w:rsid w:val="003D03EE"/>
    <w:rsid w:val="003D0AD8"/>
    <w:rsid w:val="003D6AFB"/>
    <w:rsid w:val="003D6DBD"/>
    <w:rsid w:val="003E00B5"/>
    <w:rsid w:val="003E3268"/>
    <w:rsid w:val="003F2F06"/>
    <w:rsid w:val="0040172B"/>
    <w:rsid w:val="00405C0A"/>
    <w:rsid w:val="0040734D"/>
    <w:rsid w:val="00410235"/>
    <w:rsid w:val="00413B9B"/>
    <w:rsid w:val="00414534"/>
    <w:rsid w:val="00414F2C"/>
    <w:rsid w:val="0041557F"/>
    <w:rsid w:val="004200F9"/>
    <w:rsid w:val="0043111F"/>
    <w:rsid w:val="0043146D"/>
    <w:rsid w:val="00433167"/>
    <w:rsid w:val="00437428"/>
    <w:rsid w:val="00440B8D"/>
    <w:rsid w:val="00450B34"/>
    <w:rsid w:val="0045190A"/>
    <w:rsid w:val="00452D29"/>
    <w:rsid w:val="0045740A"/>
    <w:rsid w:val="004606A7"/>
    <w:rsid w:val="00464E94"/>
    <w:rsid w:val="00471CE5"/>
    <w:rsid w:val="004767C2"/>
    <w:rsid w:val="00486454"/>
    <w:rsid w:val="004904B9"/>
    <w:rsid w:val="0049260C"/>
    <w:rsid w:val="004927C5"/>
    <w:rsid w:val="00496C07"/>
    <w:rsid w:val="004A3BBD"/>
    <w:rsid w:val="004A5E5D"/>
    <w:rsid w:val="004B2A4E"/>
    <w:rsid w:val="004B2ABF"/>
    <w:rsid w:val="004B3243"/>
    <w:rsid w:val="004B36DC"/>
    <w:rsid w:val="004B3B50"/>
    <w:rsid w:val="004B438E"/>
    <w:rsid w:val="004B7097"/>
    <w:rsid w:val="004B747B"/>
    <w:rsid w:val="004C3F67"/>
    <w:rsid w:val="004C5491"/>
    <w:rsid w:val="004C68DD"/>
    <w:rsid w:val="004D270B"/>
    <w:rsid w:val="004D7537"/>
    <w:rsid w:val="004E06A8"/>
    <w:rsid w:val="004E2CB7"/>
    <w:rsid w:val="004E2D7D"/>
    <w:rsid w:val="004E4769"/>
    <w:rsid w:val="004E6B61"/>
    <w:rsid w:val="004E7ADC"/>
    <w:rsid w:val="004F4271"/>
    <w:rsid w:val="004F572D"/>
    <w:rsid w:val="004F5C05"/>
    <w:rsid w:val="00501F47"/>
    <w:rsid w:val="0050355A"/>
    <w:rsid w:val="00503947"/>
    <w:rsid w:val="00505553"/>
    <w:rsid w:val="00516EF2"/>
    <w:rsid w:val="0052123F"/>
    <w:rsid w:val="00521C23"/>
    <w:rsid w:val="005221FC"/>
    <w:rsid w:val="005235A0"/>
    <w:rsid w:val="00531C63"/>
    <w:rsid w:val="00533D0E"/>
    <w:rsid w:val="00534E7D"/>
    <w:rsid w:val="00535767"/>
    <w:rsid w:val="0053749F"/>
    <w:rsid w:val="005404D2"/>
    <w:rsid w:val="00545AE3"/>
    <w:rsid w:val="00546B56"/>
    <w:rsid w:val="00552F1D"/>
    <w:rsid w:val="00553A4C"/>
    <w:rsid w:val="00554335"/>
    <w:rsid w:val="0055461B"/>
    <w:rsid w:val="00554995"/>
    <w:rsid w:val="00554D5C"/>
    <w:rsid w:val="00555740"/>
    <w:rsid w:val="005565CE"/>
    <w:rsid w:val="00563B4E"/>
    <w:rsid w:val="005708AE"/>
    <w:rsid w:val="00571E0B"/>
    <w:rsid w:val="00572BD5"/>
    <w:rsid w:val="00573163"/>
    <w:rsid w:val="00580197"/>
    <w:rsid w:val="00585011"/>
    <w:rsid w:val="00596B0C"/>
    <w:rsid w:val="00597D97"/>
    <w:rsid w:val="005A0FA9"/>
    <w:rsid w:val="005A48E0"/>
    <w:rsid w:val="005A4BCB"/>
    <w:rsid w:val="005A4FE4"/>
    <w:rsid w:val="005A7F12"/>
    <w:rsid w:val="005B1FFE"/>
    <w:rsid w:val="005B45DA"/>
    <w:rsid w:val="005B7F1F"/>
    <w:rsid w:val="005C296B"/>
    <w:rsid w:val="005C3CDB"/>
    <w:rsid w:val="005C4E23"/>
    <w:rsid w:val="005C5932"/>
    <w:rsid w:val="005C6817"/>
    <w:rsid w:val="005C6F14"/>
    <w:rsid w:val="005E1B15"/>
    <w:rsid w:val="005E4D7E"/>
    <w:rsid w:val="005E5059"/>
    <w:rsid w:val="005E775A"/>
    <w:rsid w:val="005F2169"/>
    <w:rsid w:val="005F2B5F"/>
    <w:rsid w:val="005F2BDE"/>
    <w:rsid w:val="005F4F7B"/>
    <w:rsid w:val="005F51FB"/>
    <w:rsid w:val="006012A4"/>
    <w:rsid w:val="00605317"/>
    <w:rsid w:val="006115E5"/>
    <w:rsid w:val="00614673"/>
    <w:rsid w:val="00615290"/>
    <w:rsid w:val="00616043"/>
    <w:rsid w:val="00616B90"/>
    <w:rsid w:val="00623CC9"/>
    <w:rsid w:val="00626644"/>
    <w:rsid w:val="0062786E"/>
    <w:rsid w:val="00640B2C"/>
    <w:rsid w:val="006476D9"/>
    <w:rsid w:val="00647FFE"/>
    <w:rsid w:val="00650A78"/>
    <w:rsid w:val="00655C54"/>
    <w:rsid w:val="00656A33"/>
    <w:rsid w:val="00657642"/>
    <w:rsid w:val="00665984"/>
    <w:rsid w:val="00667CAD"/>
    <w:rsid w:val="00670386"/>
    <w:rsid w:val="00670F48"/>
    <w:rsid w:val="00672A98"/>
    <w:rsid w:val="00677399"/>
    <w:rsid w:val="00680449"/>
    <w:rsid w:val="006805D6"/>
    <w:rsid w:val="00681D5E"/>
    <w:rsid w:val="00683944"/>
    <w:rsid w:val="00683E00"/>
    <w:rsid w:val="006851DD"/>
    <w:rsid w:val="00685388"/>
    <w:rsid w:val="00691253"/>
    <w:rsid w:val="0069638D"/>
    <w:rsid w:val="006A5213"/>
    <w:rsid w:val="006A6C78"/>
    <w:rsid w:val="006B0459"/>
    <w:rsid w:val="006B279E"/>
    <w:rsid w:val="006C0257"/>
    <w:rsid w:val="006C0E29"/>
    <w:rsid w:val="006C2C07"/>
    <w:rsid w:val="006C3673"/>
    <w:rsid w:val="006D30FE"/>
    <w:rsid w:val="006D322E"/>
    <w:rsid w:val="006D3453"/>
    <w:rsid w:val="006D3757"/>
    <w:rsid w:val="006D45FD"/>
    <w:rsid w:val="006D59AA"/>
    <w:rsid w:val="006D6D35"/>
    <w:rsid w:val="006E01C1"/>
    <w:rsid w:val="006E2E80"/>
    <w:rsid w:val="006E3B40"/>
    <w:rsid w:val="006E44BA"/>
    <w:rsid w:val="006F0DAB"/>
    <w:rsid w:val="006F2735"/>
    <w:rsid w:val="006F585B"/>
    <w:rsid w:val="006F64C9"/>
    <w:rsid w:val="006F7348"/>
    <w:rsid w:val="006F796D"/>
    <w:rsid w:val="0070155F"/>
    <w:rsid w:val="00704D10"/>
    <w:rsid w:val="00705D5F"/>
    <w:rsid w:val="00705F33"/>
    <w:rsid w:val="00707A7B"/>
    <w:rsid w:val="00711301"/>
    <w:rsid w:val="00713A7E"/>
    <w:rsid w:val="00722628"/>
    <w:rsid w:val="0072358E"/>
    <w:rsid w:val="00724AB3"/>
    <w:rsid w:val="007255D3"/>
    <w:rsid w:val="00725F23"/>
    <w:rsid w:val="007316EA"/>
    <w:rsid w:val="00735191"/>
    <w:rsid w:val="00735843"/>
    <w:rsid w:val="00736965"/>
    <w:rsid w:val="007372A4"/>
    <w:rsid w:val="00741B04"/>
    <w:rsid w:val="0075173E"/>
    <w:rsid w:val="007525D4"/>
    <w:rsid w:val="00753190"/>
    <w:rsid w:val="00757837"/>
    <w:rsid w:val="0076115C"/>
    <w:rsid w:val="00765A2D"/>
    <w:rsid w:val="007663CA"/>
    <w:rsid w:val="007664F3"/>
    <w:rsid w:val="00767F24"/>
    <w:rsid w:val="00780AF4"/>
    <w:rsid w:val="00782A7C"/>
    <w:rsid w:val="00784EA9"/>
    <w:rsid w:val="00790127"/>
    <w:rsid w:val="00790BBF"/>
    <w:rsid w:val="00790DEA"/>
    <w:rsid w:val="0079197C"/>
    <w:rsid w:val="007953FD"/>
    <w:rsid w:val="007974E1"/>
    <w:rsid w:val="007A35B9"/>
    <w:rsid w:val="007A6485"/>
    <w:rsid w:val="007B77D6"/>
    <w:rsid w:val="007C0B6E"/>
    <w:rsid w:val="007C12B4"/>
    <w:rsid w:val="007C15E1"/>
    <w:rsid w:val="007C19C9"/>
    <w:rsid w:val="007C2E55"/>
    <w:rsid w:val="007D3A15"/>
    <w:rsid w:val="007D4836"/>
    <w:rsid w:val="007D5068"/>
    <w:rsid w:val="007D5988"/>
    <w:rsid w:val="007D6CFE"/>
    <w:rsid w:val="007E1CAE"/>
    <w:rsid w:val="007E2C84"/>
    <w:rsid w:val="007E3545"/>
    <w:rsid w:val="007E6319"/>
    <w:rsid w:val="007E7837"/>
    <w:rsid w:val="007E7CCA"/>
    <w:rsid w:val="007F0095"/>
    <w:rsid w:val="007F66EB"/>
    <w:rsid w:val="008007C0"/>
    <w:rsid w:val="00801D9E"/>
    <w:rsid w:val="0081058C"/>
    <w:rsid w:val="00810F7A"/>
    <w:rsid w:val="00811455"/>
    <w:rsid w:val="00815D4D"/>
    <w:rsid w:val="00820B76"/>
    <w:rsid w:val="00823AB7"/>
    <w:rsid w:val="008246FD"/>
    <w:rsid w:val="0083193A"/>
    <w:rsid w:val="008338F7"/>
    <w:rsid w:val="00836397"/>
    <w:rsid w:val="00836BBD"/>
    <w:rsid w:val="008372E4"/>
    <w:rsid w:val="0084183D"/>
    <w:rsid w:val="00845054"/>
    <w:rsid w:val="00847AAD"/>
    <w:rsid w:val="00852D1C"/>
    <w:rsid w:val="00852F43"/>
    <w:rsid w:val="00856147"/>
    <w:rsid w:val="00860F40"/>
    <w:rsid w:val="008615C9"/>
    <w:rsid w:val="00864020"/>
    <w:rsid w:val="00873C08"/>
    <w:rsid w:val="00875FE3"/>
    <w:rsid w:val="00877145"/>
    <w:rsid w:val="00886DCA"/>
    <w:rsid w:val="008915EC"/>
    <w:rsid w:val="00891CCA"/>
    <w:rsid w:val="00892556"/>
    <w:rsid w:val="00892B3A"/>
    <w:rsid w:val="00894FA8"/>
    <w:rsid w:val="008979D5"/>
    <w:rsid w:val="008A3159"/>
    <w:rsid w:val="008A4C3B"/>
    <w:rsid w:val="008A6363"/>
    <w:rsid w:val="008B2AD7"/>
    <w:rsid w:val="008B54DD"/>
    <w:rsid w:val="008C1D33"/>
    <w:rsid w:val="008C3179"/>
    <w:rsid w:val="008C355B"/>
    <w:rsid w:val="008C7A0A"/>
    <w:rsid w:val="008D4F1A"/>
    <w:rsid w:val="008D6B7E"/>
    <w:rsid w:val="008D7845"/>
    <w:rsid w:val="008E021A"/>
    <w:rsid w:val="008E72F8"/>
    <w:rsid w:val="008F0239"/>
    <w:rsid w:val="008F4B4F"/>
    <w:rsid w:val="00901B7B"/>
    <w:rsid w:val="00902C84"/>
    <w:rsid w:val="00903142"/>
    <w:rsid w:val="009031EA"/>
    <w:rsid w:val="009075F3"/>
    <w:rsid w:val="00910653"/>
    <w:rsid w:val="00923B23"/>
    <w:rsid w:val="009313D4"/>
    <w:rsid w:val="00933374"/>
    <w:rsid w:val="00937ED0"/>
    <w:rsid w:val="00941176"/>
    <w:rsid w:val="009414CC"/>
    <w:rsid w:val="00941C87"/>
    <w:rsid w:val="00942983"/>
    <w:rsid w:val="00942C26"/>
    <w:rsid w:val="00944247"/>
    <w:rsid w:val="00946C39"/>
    <w:rsid w:val="00950C18"/>
    <w:rsid w:val="00952797"/>
    <w:rsid w:val="00953DEF"/>
    <w:rsid w:val="00956F0C"/>
    <w:rsid w:val="00962DFD"/>
    <w:rsid w:val="00963DC7"/>
    <w:rsid w:val="00966C79"/>
    <w:rsid w:val="00975AA1"/>
    <w:rsid w:val="009777D3"/>
    <w:rsid w:val="00980CAA"/>
    <w:rsid w:val="0098204B"/>
    <w:rsid w:val="0098290A"/>
    <w:rsid w:val="00983195"/>
    <w:rsid w:val="00983D60"/>
    <w:rsid w:val="0098421A"/>
    <w:rsid w:val="009859E6"/>
    <w:rsid w:val="00991DE6"/>
    <w:rsid w:val="009936B9"/>
    <w:rsid w:val="00993E3D"/>
    <w:rsid w:val="0099508D"/>
    <w:rsid w:val="009A0A5D"/>
    <w:rsid w:val="009B58B7"/>
    <w:rsid w:val="009C44AD"/>
    <w:rsid w:val="009C47B4"/>
    <w:rsid w:val="009C594A"/>
    <w:rsid w:val="009C6933"/>
    <w:rsid w:val="009D2EEF"/>
    <w:rsid w:val="009D3641"/>
    <w:rsid w:val="009D5E7D"/>
    <w:rsid w:val="009E0330"/>
    <w:rsid w:val="009E1EEE"/>
    <w:rsid w:val="009E6FA2"/>
    <w:rsid w:val="009F0BE5"/>
    <w:rsid w:val="009F1B7F"/>
    <w:rsid w:val="009F2C17"/>
    <w:rsid w:val="00A029A8"/>
    <w:rsid w:val="00A04C7A"/>
    <w:rsid w:val="00A058E5"/>
    <w:rsid w:val="00A10C1A"/>
    <w:rsid w:val="00A10D4F"/>
    <w:rsid w:val="00A1587E"/>
    <w:rsid w:val="00A1660D"/>
    <w:rsid w:val="00A17863"/>
    <w:rsid w:val="00A20417"/>
    <w:rsid w:val="00A2072E"/>
    <w:rsid w:val="00A21CA2"/>
    <w:rsid w:val="00A237BB"/>
    <w:rsid w:val="00A25443"/>
    <w:rsid w:val="00A25F3B"/>
    <w:rsid w:val="00A27F29"/>
    <w:rsid w:val="00A31E9E"/>
    <w:rsid w:val="00A32EBD"/>
    <w:rsid w:val="00A35B73"/>
    <w:rsid w:val="00A365A1"/>
    <w:rsid w:val="00A410B7"/>
    <w:rsid w:val="00A43AF5"/>
    <w:rsid w:val="00A458ED"/>
    <w:rsid w:val="00A4648A"/>
    <w:rsid w:val="00A50013"/>
    <w:rsid w:val="00A509AB"/>
    <w:rsid w:val="00A5259C"/>
    <w:rsid w:val="00A56C62"/>
    <w:rsid w:val="00A56CF4"/>
    <w:rsid w:val="00A57C99"/>
    <w:rsid w:val="00A61193"/>
    <w:rsid w:val="00A61BCD"/>
    <w:rsid w:val="00A71E4A"/>
    <w:rsid w:val="00A73F6C"/>
    <w:rsid w:val="00A75707"/>
    <w:rsid w:val="00A75858"/>
    <w:rsid w:val="00A82078"/>
    <w:rsid w:val="00A831B5"/>
    <w:rsid w:val="00A838C8"/>
    <w:rsid w:val="00A8628C"/>
    <w:rsid w:val="00A91C42"/>
    <w:rsid w:val="00A92A95"/>
    <w:rsid w:val="00A9516B"/>
    <w:rsid w:val="00A96DC3"/>
    <w:rsid w:val="00A9780A"/>
    <w:rsid w:val="00AA00AF"/>
    <w:rsid w:val="00AA2FC9"/>
    <w:rsid w:val="00AA42BC"/>
    <w:rsid w:val="00AA7649"/>
    <w:rsid w:val="00AA7AC9"/>
    <w:rsid w:val="00AB283D"/>
    <w:rsid w:val="00AB4DB6"/>
    <w:rsid w:val="00AB75F1"/>
    <w:rsid w:val="00AC0415"/>
    <w:rsid w:val="00AC0445"/>
    <w:rsid w:val="00AD312E"/>
    <w:rsid w:val="00AE0BB2"/>
    <w:rsid w:val="00AE0E96"/>
    <w:rsid w:val="00AE3EAF"/>
    <w:rsid w:val="00AE579C"/>
    <w:rsid w:val="00AF3FCA"/>
    <w:rsid w:val="00AF6DB3"/>
    <w:rsid w:val="00B024B0"/>
    <w:rsid w:val="00B03FB8"/>
    <w:rsid w:val="00B12A13"/>
    <w:rsid w:val="00B12BAC"/>
    <w:rsid w:val="00B15355"/>
    <w:rsid w:val="00B166B9"/>
    <w:rsid w:val="00B17ACF"/>
    <w:rsid w:val="00B2303B"/>
    <w:rsid w:val="00B24F1F"/>
    <w:rsid w:val="00B25C43"/>
    <w:rsid w:val="00B26440"/>
    <w:rsid w:val="00B32284"/>
    <w:rsid w:val="00B34EDA"/>
    <w:rsid w:val="00B361D8"/>
    <w:rsid w:val="00B37020"/>
    <w:rsid w:val="00B40962"/>
    <w:rsid w:val="00B40AEC"/>
    <w:rsid w:val="00B44C6E"/>
    <w:rsid w:val="00B46D1F"/>
    <w:rsid w:val="00B46F29"/>
    <w:rsid w:val="00B46FF1"/>
    <w:rsid w:val="00B51263"/>
    <w:rsid w:val="00B51748"/>
    <w:rsid w:val="00B54ABE"/>
    <w:rsid w:val="00B57198"/>
    <w:rsid w:val="00B573FF"/>
    <w:rsid w:val="00B65216"/>
    <w:rsid w:val="00B664A0"/>
    <w:rsid w:val="00B6713F"/>
    <w:rsid w:val="00B676C4"/>
    <w:rsid w:val="00B67945"/>
    <w:rsid w:val="00B67A02"/>
    <w:rsid w:val="00B7186B"/>
    <w:rsid w:val="00B737D0"/>
    <w:rsid w:val="00B7643A"/>
    <w:rsid w:val="00B7762E"/>
    <w:rsid w:val="00B85023"/>
    <w:rsid w:val="00B8508A"/>
    <w:rsid w:val="00B94987"/>
    <w:rsid w:val="00B97D59"/>
    <w:rsid w:val="00BA003C"/>
    <w:rsid w:val="00BA0B87"/>
    <w:rsid w:val="00BA226C"/>
    <w:rsid w:val="00BA2456"/>
    <w:rsid w:val="00BA33B9"/>
    <w:rsid w:val="00BA4240"/>
    <w:rsid w:val="00BA469B"/>
    <w:rsid w:val="00BA5563"/>
    <w:rsid w:val="00BA5C69"/>
    <w:rsid w:val="00BA6F40"/>
    <w:rsid w:val="00BB1A20"/>
    <w:rsid w:val="00BB2FEF"/>
    <w:rsid w:val="00BB35D6"/>
    <w:rsid w:val="00BB4A5B"/>
    <w:rsid w:val="00BC0DC5"/>
    <w:rsid w:val="00BC2889"/>
    <w:rsid w:val="00BC63F4"/>
    <w:rsid w:val="00BD00BA"/>
    <w:rsid w:val="00BD2721"/>
    <w:rsid w:val="00BD68DC"/>
    <w:rsid w:val="00BE5B61"/>
    <w:rsid w:val="00BF18B6"/>
    <w:rsid w:val="00BF2534"/>
    <w:rsid w:val="00BF2823"/>
    <w:rsid w:val="00BF45F3"/>
    <w:rsid w:val="00BF47BC"/>
    <w:rsid w:val="00BF523A"/>
    <w:rsid w:val="00BF7789"/>
    <w:rsid w:val="00BF79DC"/>
    <w:rsid w:val="00C0048F"/>
    <w:rsid w:val="00C02B6B"/>
    <w:rsid w:val="00C040D6"/>
    <w:rsid w:val="00C0793A"/>
    <w:rsid w:val="00C10FEE"/>
    <w:rsid w:val="00C118C0"/>
    <w:rsid w:val="00C1618A"/>
    <w:rsid w:val="00C16288"/>
    <w:rsid w:val="00C175EF"/>
    <w:rsid w:val="00C21C47"/>
    <w:rsid w:val="00C22A75"/>
    <w:rsid w:val="00C247C0"/>
    <w:rsid w:val="00C26A2E"/>
    <w:rsid w:val="00C31407"/>
    <w:rsid w:val="00C32533"/>
    <w:rsid w:val="00C33925"/>
    <w:rsid w:val="00C35DE1"/>
    <w:rsid w:val="00C3795C"/>
    <w:rsid w:val="00C4082A"/>
    <w:rsid w:val="00C41D9B"/>
    <w:rsid w:val="00C42FC1"/>
    <w:rsid w:val="00C43196"/>
    <w:rsid w:val="00C43E21"/>
    <w:rsid w:val="00C45C6E"/>
    <w:rsid w:val="00C524AA"/>
    <w:rsid w:val="00C540AA"/>
    <w:rsid w:val="00C54689"/>
    <w:rsid w:val="00C54C2E"/>
    <w:rsid w:val="00C55CFB"/>
    <w:rsid w:val="00C61D99"/>
    <w:rsid w:val="00C657B9"/>
    <w:rsid w:val="00C7708E"/>
    <w:rsid w:val="00C80113"/>
    <w:rsid w:val="00C81B3A"/>
    <w:rsid w:val="00C844D3"/>
    <w:rsid w:val="00C8459C"/>
    <w:rsid w:val="00C8721A"/>
    <w:rsid w:val="00C87E4C"/>
    <w:rsid w:val="00C90381"/>
    <w:rsid w:val="00C9112B"/>
    <w:rsid w:val="00C96D34"/>
    <w:rsid w:val="00CA0CB4"/>
    <w:rsid w:val="00CA166E"/>
    <w:rsid w:val="00CB2359"/>
    <w:rsid w:val="00CB3079"/>
    <w:rsid w:val="00CB6C08"/>
    <w:rsid w:val="00CC499A"/>
    <w:rsid w:val="00CC508A"/>
    <w:rsid w:val="00CD0594"/>
    <w:rsid w:val="00CD0DCA"/>
    <w:rsid w:val="00CD19E6"/>
    <w:rsid w:val="00CD5405"/>
    <w:rsid w:val="00CD7D53"/>
    <w:rsid w:val="00CE2117"/>
    <w:rsid w:val="00CE3923"/>
    <w:rsid w:val="00CF7A39"/>
    <w:rsid w:val="00D01FDB"/>
    <w:rsid w:val="00D02A22"/>
    <w:rsid w:val="00D05119"/>
    <w:rsid w:val="00D106BC"/>
    <w:rsid w:val="00D120F9"/>
    <w:rsid w:val="00D1220D"/>
    <w:rsid w:val="00D12F61"/>
    <w:rsid w:val="00D13DEC"/>
    <w:rsid w:val="00D17BF3"/>
    <w:rsid w:val="00D201C6"/>
    <w:rsid w:val="00D21774"/>
    <w:rsid w:val="00D23F17"/>
    <w:rsid w:val="00D438C3"/>
    <w:rsid w:val="00D44D2B"/>
    <w:rsid w:val="00D460DA"/>
    <w:rsid w:val="00D50355"/>
    <w:rsid w:val="00D505AB"/>
    <w:rsid w:val="00D51C09"/>
    <w:rsid w:val="00D54128"/>
    <w:rsid w:val="00D55F0A"/>
    <w:rsid w:val="00D55F16"/>
    <w:rsid w:val="00D61BD8"/>
    <w:rsid w:val="00D62690"/>
    <w:rsid w:val="00D6371B"/>
    <w:rsid w:val="00D638E0"/>
    <w:rsid w:val="00D65E8A"/>
    <w:rsid w:val="00D70673"/>
    <w:rsid w:val="00D716BA"/>
    <w:rsid w:val="00D73CC6"/>
    <w:rsid w:val="00D73EDE"/>
    <w:rsid w:val="00D8404D"/>
    <w:rsid w:val="00D842E5"/>
    <w:rsid w:val="00D87C12"/>
    <w:rsid w:val="00D9138E"/>
    <w:rsid w:val="00D92B80"/>
    <w:rsid w:val="00D960ED"/>
    <w:rsid w:val="00DA00C3"/>
    <w:rsid w:val="00DA38B1"/>
    <w:rsid w:val="00DA39AA"/>
    <w:rsid w:val="00DA4D45"/>
    <w:rsid w:val="00DB0A73"/>
    <w:rsid w:val="00DB13F8"/>
    <w:rsid w:val="00DB4F41"/>
    <w:rsid w:val="00DB77C2"/>
    <w:rsid w:val="00DC2952"/>
    <w:rsid w:val="00DC4FC6"/>
    <w:rsid w:val="00DC6665"/>
    <w:rsid w:val="00DD2557"/>
    <w:rsid w:val="00DD6C95"/>
    <w:rsid w:val="00DD6F1A"/>
    <w:rsid w:val="00DE06BB"/>
    <w:rsid w:val="00DE0772"/>
    <w:rsid w:val="00DE16F7"/>
    <w:rsid w:val="00DE3598"/>
    <w:rsid w:val="00DF1AB7"/>
    <w:rsid w:val="00DF5DC1"/>
    <w:rsid w:val="00E01030"/>
    <w:rsid w:val="00E01675"/>
    <w:rsid w:val="00E01B91"/>
    <w:rsid w:val="00E040CE"/>
    <w:rsid w:val="00E07C02"/>
    <w:rsid w:val="00E12B06"/>
    <w:rsid w:val="00E15BF6"/>
    <w:rsid w:val="00E16B83"/>
    <w:rsid w:val="00E248F1"/>
    <w:rsid w:val="00E26011"/>
    <w:rsid w:val="00E32887"/>
    <w:rsid w:val="00E37A55"/>
    <w:rsid w:val="00E45B74"/>
    <w:rsid w:val="00E46122"/>
    <w:rsid w:val="00E54005"/>
    <w:rsid w:val="00E55A75"/>
    <w:rsid w:val="00E60092"/>
    <w:rsid w:val="00E630D0"/>
    <w:rsid w:val="00E63297"/>
    <w:rsid w:val="00E7128F"/>
    <w:rsid w:val="00E715E9"/>
    <w:rsid w:val="00E71CB9"/>
    <w:rsid w:val="00E73698"/>
    <w:rsid w:val="00E7680D"/>
    <w:rsid w:val="00E77E23"/>
    <w:rsid w:val="00E815F6"/>
    <w:rsid w:val="00E8251C"/>
    <w:rsid w:val="00E844A0"/>
    <w:rsid w:val="00E854F3"/>
    <w:rsid w:val="00E868A9"/>
    <w:rsid w:val="00E86946"/>
    <w:rsid w:val="00E904BC"/>
    <w:rsid w:val="00E9437D"/>
    <w:rsid w:val="00EA7766"/>
    <w:rsid w:val="00EB016A"/>
    <w:rsid w:val="00EB0A17"/>
    <w:rsid w:val="00EB1DA9"/>
    <w:rsid w:val="00EB22A7"/>
    <w:rsid w:val="00EB63A7"/>
    <w:rsid w:val="00EB794E"/>
    <w:rsid w:val="00EC1B72"/>
    <w:rsid w:val="00EC2949"/>
    <w:rsid w:val="00ED0932"/>
    <w:rsid w:val="00ED1D00"/>
    <w:rsid w:val="00ED58B2"/>
    <w:rsid w:val="00ED775D"/>
    <w:rsid w:val="00EE1CCE"/>
    <w:rsid w:val="00EE319F"/>
    <w:rsid w:val="00EE4685"/>
    <w:rsid w:val="00EF27C1"/>
    <w:rsid w:val="00EF4C3D"/>
    <w:rsid w:val="00EF576E"/>
    <w:rsid w:val="00EF7C44"/>
    <w:rsid w:val="00EF7E3D"/>
    <w:rsid w:val="00F04EC5"/>
    <w:rsid w:val="00F054CA"/>
    <w:rsid w:val="00F0709F"/>
    <w:rsid w:val="00F13ED2"/>
    <w:rsid w:val="00F205D3"/>
    <w:rsid w:val="00F207E8"/>
    <w:rsid w:val="00F213D0"/>
    <w:rsid w:val="00F27ACB"/>
    <w:rsid w:val="00F34790"/>
    <w:rsid w:val="00F35216"/>
    <w:rsid w:val="00F3616F"/>
    <w:rsid w:val="00F41AFA"/>
    <w:rsid w:val="00F4383D"/>
    <w:rsid w:val="00F458F4"/>
    <w:rsid w:val="00F47063"/>
    <w:rsid w:val="00F505CB"/>
    <w:rsid w:val="00F51875"/>
    <w:rsid w:val="00F52243"/>
    <w:rsid w:val="00F538A8"/>
    <w:rsid w:val="00F54217"/>
    <w:rsid w:val="00F54567"/>
    <w:rsid w:val="00F6037E"/>
    <w:rsid w:val="00F60428"/>
    <w:rsid w:val="00F65E0C"/>
    <w:rsid w:val="00F6618F"/>
    <w:rsid w:val="00F66921"/>
    <w:rsid w:val="00F70B16"/>
    <w:rsid w:val="00F70DD5"/>
    <w:rsid w:val="00F73165"/>
    <w:rsid w:val="00F765E3"/>
    <w:rsid w:val="00F77B34"/>
    <w:rsid w:val="00F80FF7"/>
    <w:rsid w:val="00F8176C"/>
    <w:rsid w:val="00F82206"/>
    <w:rsid w:val="00F8289A"/>
    <w:rsid w:val="00F8468A"/>
    <w:rsid w:val="00F90718"/>
    <w:rsid w:val="00F90BCE"/>
    <w:rsid w:val="00F92907"/>
    <w:rsid w:val="00F948D9"/>
    <w:rsid w:val="00F97880"/>
    <w:rsid w:val="00FA29C4"/>
    <w:rsid w:val="00FA5687"/>
    <w:rsid w:val="00FB5508"/>
    <w:rsid w:val="00FB7894"/>
    <w:rsid w:val="00FC2881"/>
    <w:rsid w:val="00FC2A46"/>
    <w:rsid w:val="00FC3D74"/>
    <w:rsid w:val="00FD0E74"/>
    <w:rsid w:val="00FD2527"/>
    <w:rsid w:val="00FD30A7"/>
    <w:rsid w:val="00FD776B"/>
    <w:rsid w:val="00FD7DC1"/>
    <w:rsid w:val="00FE0F0B"/>
    <w:rsid w:val="00FE1540"/>
    <w:rsid w:val="00FE2CBD"/>
    <w:rsid w:val="00FE3FA2"/>
    <w:rsid w:val="00FE5417"/>
    <w:rsid w:val="00FE5AD7"/>
    <w:rsid w:val="00FF3831"/>
    <w:rsid w:val="00FF416B"/>
    <w:rsid w:val="00FF5F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04DD952"/>
  <w15:docId w15:val="{2C3CB521-609D-4249-95BD-560CE14E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qFormat/>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uiPriority w:val="99"/>
    <w:qFormat/>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link w:val="AHPRABulletlevel1Char"/>
    <w:qFormat/>
    <w:rsid w:val="00BD2721"/>
    <w:pPr>
      <w:spacing w:after="0"/>
    </w:pPr>
    <w:rPr>
      <w:sz w:val="20"/>
      <w:lang w:val="en-US"/>
    </w:rPr>
  </w:style>
  <w:style w:type="paragraph" w:customStyle="1" w:styleId="AHPRABulletlevel2">
    <w:name w:val="AHPRA Bullet level 2"/>
    <w:basedOn w:val="AHPRABulletlevel1"/>
    <w:rsid w:val="00BD2721"/>
  </w:style>
  <w:style w:type="paragraph" w:customStyle="1" w:styleId="AHPRABulletlevel3">
    <w:name w:val="AHPRA Bullet level 3"/>
    <w:basedOn w:val="AHPRABulletlevel2"/>
    <w:rsid w:val="00BD2721"/>
    <w:pPr>
      <w:numPr>
        <w:numId w:val="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14"/>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1"/>
      </w:numPr>
    </w:pPr>
  </w:style>
  <w:style w:type="numbering" w:customStyle="1" w:styleId="AHPRANumberedheadinglist">
    <w:name w:val="AHPRA Numbered heading list"/>
    <w:uiPriority w:val="99"/>
    <w:rsid w:val="00BD2721"/>
    <w:pPr>
      <w:numPr>
        <w:numId w:val="2"/>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12"/>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unhideWhenUsed/>
    <w:rsid w:val="007C2E55"/>
    <w:rPr>
      <w:sz w:val="16"/>
      <w:szCs w:val="16"/>
    </w:rPr>
  </w:style>
  <w:style w:type="paragraph" w:styleId="CommentText">
    <w:name w:val="annotation text"/>
    <w:basedOn w:val="Normal"/>
    <w:link w:val="CommentTextChar"/>
    <w:uiPriority w:val="1"/>
    <w:unhideWhenUsed/>
    <w:rsid w:val="007C2E55"/>
    <w:rPr>
      <w:sz w:val="20"/>
      <w:szCs w:val="20"/>
    </w:rPr>
  </w:style>
  <w:style w:type="character" w:customStyle="1" w:styleId="CommentTextChar">
    <w:name w:val="Comment Text Char"/>
    <w:basedOn w:val="DefaultParagraphFont"/>
    <w:link w:val="CommentText"/>
    <w:uiPriority w:val="1"/>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9"/>
      </w:numPr>
    </w:pPr>
    <w:rPr>
      <w:lang w:eastAsia="en-US"/>
    </w:rPr>
  </w:style>
  <w:style w:type="paragraph" w:customStyle="1" w:styleId="AHPRAitemlevel2">
    <w:name w:val="AHPRA item level 2"/>
    <w:basedOn w:val="AHPRASubheading"/>
    <w:link w:val="AHPRAitemlevel2Char"/>
    <w:uiPriority w:val="99"/>
    <w:rsid w:val="00BD2721"/>
    <w:pPr>
      <w:numPr>
        <w:ilvl w:val="1"/>
        <w:numId w:val="9"/>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7"/>
      </w:numPr>
    </w:pPr>
  </w:style>
  <w:style w:type="numbering" w:customStyle="1" w:styleId="AHPRAHeadings">
    <w:name w:val="AHPRA Headings"/>
    <w:uiPriority w:val="99"/>
    <w:rsid w:val="00BD2721"/>
    <w:pPr>
      <w:numPr>
        <w:numId w:val="8"/>
      </w:numPr>
    </w:pPr>
  </w:style>
  <w:style w:type="numbering" w:customStyle="1" w:styleId="AHPRAlist">
    <w:name w:val="AHPRA list"/>
    <w:uiPriority w:val="99"/>
    <w:rsid w:val="00BD2721"/>
    <w:pPr>
      <w:numPr>
        <w:numId w:val="10"/>
      </w:numPr>
    </w:pPr>
  </w:style>
  <w:style w:type="numbering" w:customStyle="1" w:styleId="AHPRAListBullets">
    <w:name w:val="AHPRA List Bullets"/>
    <w:uiPriority w:val="99"/>
    <w:rsid w:val="00BD2721"/>
    <w:pPr>
      <w:numPr>
        <w:numId w:val="11"/>
      </w:numPr>
    </w:pPr>
  </w:style>
  <w:style w:type="paragraph" w:customStyle="1" w:styleId="AHPRAnumberedbulletpoint">
    <w:name w:val="AHPRA numbered bullet point"/>
    <w:basedOn w:val="AHPRABulletlevel1"/>
    <w:rsid w:val="00BD2721"/>
    <w:pPr>
      <w:ind w:left="369" w:hanging="369"/>
    </w:pPr>
  </w:style>
  <w:style w:type="paragraph" w:customStyle="1" w:styleId="AHPRAnumberedsubheadinglevel10">
    <w:name w:val="AHPRA numbered subheading level 1"/>
    <w:basedOn w:val="AHPRASubheading"/>
    <w:next w:val="AHPRAnumberedbulletpoint"/>
    <w:rsid w:val="00BD2721"/>
    <w:pPr>
      <w:numPr>
        <w:numId w:val="13"/>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15"/>
      </w:numPr>
    </w:pPr>
  </w:style>
  <w:style w:type="character" w:customStyle="1" w:styleId="apple-converted-space">
    <w:name w:val="apple-converted-space"/>
    <w:basedOn w:val="DefaultParagraphFont"/>
    <w:rsid w:val="004927C5"/>
  </w:style>
  <w:style w:type="character" w:customStyle="1" w:styleId="AHPRABulletlevel1Char">
    <w:name w:val="AHPRA Bullet level 1 Char"/>
    <w:basedOn w:val="DefaultParagraphFont"/>
    <w:link w:val="AHPRABulletlevel1"/>
    <w:rsid w:val="008C1D33"/>
    <w:rPr>
      <w:szCs w:val="24"/>
    </w:rPr>
  </w:style>
  <w:style w:type="paragraph" w:customStyle="1" w:styleId="cs2654ae3a">
    <w:name w:val="cs2654ae3a"/>
    <w:basedOn w:val="Normal"/>
    <w:rsid w:val="004F4271"/>
    <w:pPr>
      <w:spacing w:after="0"/>
    </w:pPr>
    <w:rPr>
      <w:rFonts w:ascii="Times New Roman" w:eastAsia="Calibri" w:hAnsi="Times New Roman"/>
      <w:lang w:val="en-US"/>
    </w:rPr>
  </w:style>
  <w:style w:type="paragraph" w:customStyle="1" w:styleId="AHPRABody0">
    <w:name w:val="AHPRA Body"/>
    <w:basedOn w:val="Normal"/>
    <w:qFormat/>
    <w:rsid w:val="00336805"/>
    <w:pPr>
      <w:spacing w:after="0"/>
    </w:pPr>
    <w:rPr>
      <w:rFonts w:eastAsia="Calibri" w:cs="Arial"/>
      <w:sz w:val="20"/>
      <w:szCs w:val="20"/>
      <w:lang w:eastAsia="en-AU"/>
    </w:rPr>
  </w:style>
  <w:style w:type="paragraph" w:styleId="NormalWeb">
    <w:name w:val="Normal (Web)"/>
    <w:basedOn w:val="Normal"/>
    <w:uiPriority w:val="99"/>
    <w:unhideWhenUsed/>
    <w:rsid w:val="00336805"/>
    <w:pPr>
      <w:spacing w:after="148"/>
    </w:pPr>
    <w:rPr>
      <w:rFonts w:ascii="Times New Roman" w:eastAsia="Times New Roman" w:hAnsi="Times New Roman"/>
      <w:lang w:val="en-US"/>
    </w:rPr>
  </w:style>
  <w:style w:type="character" w:styleId="Emphasis">
    <w:name w:val="Emphasis"/>
    <w:basedOn w:val="DefaultParagraphFont"/>
    <w:uiPriority w:val="20"/>
    <w:qFormat/>
    <w:rsid w:val="00D01FDB"/>
    <w:rPr>
      <w:i/>
      <w:iCs/>
    </w:rPr>
  </w:style>
  <w:style w:type="paragraph" w:customStyle="1" w:styleId="BodyTextBullets">
    <w:name w:val="Body Text Bullets"/>
    <w:uiPriority w:val="1"/>
    <w:qFormat/>
    <w:rsid w:val="002F44C2"/>
    <w:pPr>
      <w:spacing w:after="120"/>
      <w:ind w:left="369" w:hanging="369"/>
    </w:pPr>
    <w:rPr>
      <w:rFonts w:eastAsia="Times New Roman" w:cs="Arial"/>
      <w:noProof/>
      <w:szCs w:val="24"/>
      <w:lang w:val="en-AU" w:eastAsia="en-AU"/>
    </w:rPr>
  </w:style>
  <w:style w:type="paragraph" w:customStyle="1" w:styleId="ahprabody1">
    <w:name w:val="ahprabody"/>
    <w:basedOn w:val="Normal"/>
    <w:rsid w:val="00585011"/>
    <w:rPr>
      <w:rFonts w:eastAsiaTheme="minorHAnsi" w:cs="Arial"/>
      <w:sz w:val="22"/>
      <w:szCs w:val="22"/>
      <w:lang w:val="en-US"/>
    </w:rPr>
  </w:style>
  <w:style w:type="paragraph" w:customStyle="1" w:styleId="ahprasubheading0">
    <w:name w:val="ahprasubheading"/>
    <w:basedOn w:val="Normal"/>
    <w:rsid w:val="00EB63A7"/>
    <w:pPr>
      <w:spacing w:after="150"/>
    </w:pPr>
    <w:rPr>
      <w:rFonts w:ascii="Times New Roman" w:eastAsia="Times New Roman" w:hAnsi="Times New Roman"/>
      <w:lang w:val="en-US"/>
    </w:rPr>
  </w:style>
  <w:style w:type="character" w:styleId="UnresolvedMention">
    <w:name w:val="Unresolved Mention"/>
    <w:basedOn w:val="DefaultParagraphFont"/>
    <w:uiPriority w:val="99"/>
    <w:semiHidden/>
    <w:unhideWhenUsed/>
    <w:rsid w:val="00FF3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623">
      <w:bodyDiv w:val="1"/>
      <w:marLeft w:val="0"/>
      <w:marRight w:val="0"/>
      <w:marTop w:val="0"/>
      <w:marBottom w:val="0"/>
      <w:divBdr>
        <w:top w:val="none" w:sz="0" w:space="0" w:color="auto"/>
        <w:left w:val="none" w:sz="0" w:space="0" w:color="auto"/>
        <w:bottom w:val="none" w:sz="0" w:space="0" w:color="auto"/>
        <w:right w:val="none" w:sz="0" w:space="0" w:color="auto"/>
      </w:divBdr>
    </w:div>
    <w:div w:id="6561962">
      <w:bodyDiv w:val="1"/>
      <w:marLeft w:val="0"/>
      <w:marRight w:val="0"/>
      <w:marTop w:val="0"/>
      <w:marBottom w:val="0"/>
      <w:divBdr>
        <w:top w:val="none" w:sz="0" w:space="0" w:color="auto"/>
        <w:left w:val="none" w:sz="0" w:space="0" w:color="auto"/>
        <w:bottom w:val="none" w:sz="0" w:space="0" w:color="auto"/>
        <w:right w:val="none" w:sz="0" w:space="0" w:color="auto"/>
      </w:divBdr>
    </w:div>
    <w:div w:id="63190376">
      <w:bodyDiv w:val="1"/>
      <w:marLeft w:val="0"/>
      <w:marRight w:val="0"/>
      <w:marTop w:val="0"/>
      <w:marBottom w:val="0"/>
      <w:divBdr>
        <w:top w:val="none" w:sz="0" w:space="0" w:color="auto"/>
        <w:left w:val="none" w:sz="0" w:space="0" w:color="auto"/>
        <w:bottom w:val="none" w:sz="0" w:space="0" w:color="auto"/>
        <w:right w:val="none" w:sz="0" w:space="0" w:color="auto"/>
      </w:divBdr>
    </w:div>
    <w:div w:id="75442244">
      <w:bodyDiv w:val="1"/>
      <w:marLeft w:val="0"/>
      <w:marRight w:val="0"/>
      <w:marTop w:val="0"/>
      <w:marBottom w:val="0"/>
      <w:divBdr>
        <w:top w:val="none" w:sz="0" w:space="0" w:color="auto"/>
        <w:left w:val="none" w:sz="0" w:space="0" w:color="auto"/>
        <w:bottom w:val="none" w:sz="0" w:space="0" w:color="auto"/>
        <w:right w:val="none" w:sz="0" w:space="0" w:color="auto"/>
      </w:divBdr>
    </w:div>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5308458">
      <w:bodyDiv w:val="1"/>
      <w:marLeft w:val="0"/>
      <w:marRight w:val="0"/>
      <w:marTop w:val="0"/>
      <w:marBottom w:val="0"/>
      <w:divBdr>
        <w:top w:val="none" w:sz="0" w:space="0" w:color="auto"/>
        <w:left w:val="none" w:sz="0" w:space="0" w:color="auto"/>
        <w:bottom w:val="none" w:sz="0" w:space="0" w:color="auto"/>
        <w:right w:val="none" w:sz="0" w:space="0" w:color="auto"/>
      </w:divBdr>
    </w:div>
    <w:div w:id="330916374">
      <w:bodyDiv w:val="1"/>
      <w:marLeft w:val="0"/>
      <w:marRight w:val="0"/>
      <w:marTop w:val="0"/>
      <w:marBottom w:val="0"/>
      <w:divBdr>
        <w:top w:val="none" w:sz="0" w:space="0" w:color="auto"/>
        <w:left w:val="none" w:sz="0" w:space="0" w:color="auto"/>
        <w:bottom w:val="none" w:sz="0" w:space="0" w:color="auto"/>
        <w:right w:val="none" w:sz="0" w:space="0" w:color="auto"/>
      </w:divBdr>
    </w:div>
    <w:div w:id="379520948">
      <w:bodyDiv w:val="1"/>
      <w:marLeft w:val="0"/>
      <w:marRight w:val="0"/>
      <w:marTop w:val="0"/>
      <w:marBottom w:val="0"/>
      <w:divBdr>
        <w:top w:val="none" w:sz="0" w:space="0" w:color="auto"/>
        <w:left w:val="none" w:sz="0" w:space="0" w:color="auto"/>
        <w:bottom w:val="none" w:sz="0" w:space="0" w:color="auto"/>
        <w:right w:val="none" w:sz="0" w:space="0" w:color="auto"/>
      </w:divBdr>
    </w:div>
    <w:div w:id="388771798">
      <w:bodyDiv w:val="1"/>
      <w:marLeft w:val="0"/>
      <w:marRight w:val="0"/>
      <w:marTop w:val="0"/>
      <w:marBottom w:val="0"/>
      <w:divBdr>
        <w:top w:val="none" w:sz="0" w:space="0" w:color="auto"/>
        <w:left w:val="none" w:sz="0" w:space="0" w:color="auto"/>
        <w:bottom w:val="none" w:sz="0" w:space="0" w:color="auto"/>
        <w:right w:val="none" w:sz="0" w:space="0" w:color="auto"/>
      </w:divBdr>
      <w:divsChild>
        <w:div w:id="1849564129">
          <w:marLeft w:val="0"/>
          <w:marRight w:val="0"/>
          <w:marTop w:val="0"/>
          <w:marBottom w:val="0"/>
          <w:divBdr>
            <w:top w:val="none" w:sz="0" w:space="0" w:color="auto"/>
            <w:left w:val="none" w:sz="0" w:space="0" w:color="auto"/>
            <w:bottom w:val="none" w:sz="0" w:space="0" w:color="auto"/>
            <w:right w:val="none" w:sz="0" w:space="0" w:color="auto"/>
          </w:divBdr>
          <w:divsChild>
            <w:div w:id="1060711600">
              <w:marLeft w:val="0"/>
              <w:marRight w:val="0"/>
              <w:marTop w:val="0"/>
              <w:marBottom w:val="0"/>
              <w:divBdr>
                <w:top w:val="none" w:sz="0" w:space="0" w:color="auto"/>
                <w:left w:val="none" w:sz="0" w:space="0" w:color="auto"/>
                <w:bottom w:val="none" w:sz="0" w:space="0" w:color="auto"/>
                <w:right w:val="none" w:sz="0" w:space="0" w:color="auto"/>
              </w:divBdr>
              <w:divsChild>
                <w:div w:id="1583031654">
                  <w:marLeft w:val="0"/>
                  <w:marRight w:val="0"/>
                  <w:marTop w:val="1050"/>
                  <w:marBottom w:val="0"/>
                  <w:divBdr>
                    <w:top w:val="none" w:sz="0" w:space="0" w:color="auto"/>
                    <w:left w:val="none" w:sz="0" w:space="0" w:color="auto"/>
                    <w:bottom w:val="none" w:sz="0" w:space="0" w:color="auto"/>
                    <w:right w:val="none" w:sz="0" w:space="0" w:color="auto"/>
                  </w:divBdr>
                  <w:divsChild>
                    <w:div w:id="1939751476">
                      <w:marLeft w:val="0"/>
                      <w:marRight w:val="0"/>
                      <w:marTop w:val="0"/>
                      <w:marBottom w:val="0"/>
                      <w:divBdr>
                        <w:top w:val="none" w:sz="0" w:space="0" w:color="auto"/>
                        <w:left w:val="none" w:sz="0" w:space="0" w:color="auto"/>
                        <w:bottom w:val="none" w:sz="0" w:space="0" w:color="auto"/>
                        <w:right w:val="none" w:sz="0" w:space="0" w:color="auto"/>
                      </w:divBdr>
                      <w:divsChild>
                        <w:div w:id="1548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27327">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89358">
      <w:bodyDiv w:val="1"/>
      <w:marLeft w:val="0"/>
      <w:marRight w:val="0"/>
      <w:marTop w:val="0"/>
      <w:marBottom w:val="0"/>
      <w:divBdr>
        <w:top w:val="none" w:sz="0" w:space="0" w:color="auto"/>
        <w:left w:val="none" w:sz="0" w:space="0" w:color="auto"/>
        <w:bottom w:val="none" w:sz="0" w:space="0" w:color="auto"/>
        <w:right w:val="none" w:sz="0" w:space="0" w:color="auto"/>
      </w:divBdr>
    </w:div>
    <w:div w:id="549533495">
      <w:bodyDiv w:val="1"/>
      <w:marLeft w:val="0"/>
      <w:marRight w:val="0"/>
      <w:marTop w:val="0"/>
      <w:marBottom w:val="0"/>
      <w:divBdr>
        <w:top w:val="none" w:sz="0" w:space="0" w:color="auto"/>
        <w:left w:val="none" w:sz="0" w:space="0" w:color="auto"/>
        <w:bottom w:val="none" w:sz="0" w:space="0" w:color="auto"/>
        <w:right w:val="none" w:sz="0" w:space="0" w:color="auto"/>
      </w:divBdr>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233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0799392">
      <w:bodyDiv w:val="1"/>
      <w:marLeft w:val="0"/>
      <w:marRight w:val="0"/>
      <w:marTop w:val="0"/>
      <w:marBottom w:val="0"/>
      <w:divBdr>
        <w:top w:val="none" w:sz="0" w:space="0" w:color="auto"/>
        <w:left w:val="none" w:sz="0" w:space="0" w:color="auto"/>
        <w:bottom w:val="none" w:sz="0" w:space="0" w:color="auto"/>
        <w:right w:val="none" w:sz="0" w:space="0" w:color="auto"/>
      </w:divBdr>
      <w:divsChild>
        <w:div w:id="774440792">
          <w:marLeft w:val="0"/>
          <w:marRight w:val="0"/>
          <w:marTop w:val="0"/>
          <w:marBottom w:val="0"/>
          <w:divBdr>
            <w:top w:val="none" w:sz="0" w:space="0" w:color="auto"/>
            <w:left w:val="none" w:sz="0" w:space="0" w:color="auto"/>
            <w:bottom w:val="none" w:sz="0" w:space="0" w:color="auto"/>
            <w:right w:val="none" w:sz="0" w:space="0" w:color="auto"/>
          </w:divBdr>
          <w:divsChild>
            <w:div w:id="1371800307">
              <w:marLeft w:val="0"/>
              <w:marRight w:val="0"/>
              <w:marTop w:val="0"/>
              <w:marBottom w:val="0"/>
              <w:divBdr>
                <w:top w:val="none" w:sz="0" w:space="0" w:color="auto"/>
                <w:left w:val="none" w:sz="0" w:space="0" w:color="auto"/>
                <w:bottom w:val="none" w:sz="0" w:space="0" w:color="auto"/>
                <w:right w:val="none" w:sz="0" w:space="0" w:color="auto"/>
              </w:divBdr>
              <w:divsChild>
                <w:div w:id="2106799707">
                  <w:marLeft w:val="0"/>
                  <w:marRight w:val="0"/>
                  <w:marTop w:val="1050"/>
                  <w:marBottom w:val="0"/>
                  <w:divBdr>
                    <w:top w:val="none" w:sz="0" w:space="0" w:color="auto"/>
                    <w:left w:val="none" w:sz="0" w:space="0" w:color="auto"/>
                    <w:bottom w:val="none" w:sz="0" w:space="0" w:color="auto"/>
                    <w:right w:val="none" w:sz="0" w:space="0" w:color="auto"/>
                  </w:divBdr>
                  <w:divsChild>
                    <w:div w:id="314649052">
                      <w:marLeft w:val="0"/>
                      <w:marRight w:val="0"/>
                      <w:marTop w:val="0"/>
                      <w:marBottom w:val="0"/>
                      <w:divBdr>
                        <w:top w:val="none" w:sz="0" w:space="0" w:color="auto"/>
                        <w:left w:val="none" w:sz="0" w:space="0" w:color="auto"/>
                        <w:bottom w:val="none" w:sz="0" w:space="0" w:color="auto"/>
                        <w:right w:val="none" w:sz="0" w:space="0" w:color="auto"/>
                      </w:divBdr>
                      <w:divsChild>
                        <w:div w:id="17992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510">
      <w:bodyDiv w:val="1"/>
      <w:marLeft w:val="0"/>
      <w:marRight w:val="0"/>
      <w:marTop w:val="0"/>
      <w:marBottom w:val="0"/>
      <w:divBdr>
        <w:top w:val="none" w:sz="0" w:space="0" w:color="auto"/>
        <w:left w:val="none" w:sz="0" w:space="0" w:color="auto"/>
        <w:bottom w:val="none" w:sz="0" w:space="0" w:color="auto"/>
        <w:right w:val="none" w:sz="0" w:space="0" w:color="auto"/>
      </w:divBdr>
      <w:divsChild>
        <w:div w:id="754134631">
          <w:marLeft w:val="0"/>
          <w:marRight w:val="0"/>
          <w:marTop w:val="0"/>
          <w:marBottom w:val="0"/>
          <w:divBdr>
            <w:top w:val="none" w:sz="0" w:space="0" w:color="auto"/>
            <w:left w:val="none" w:sz="0" w:space="0" w:color="auto"/>
            <w:bottom w:val="none" w:sz="0" w:space="0" w:color="auto"/>
            <w:right w:val="none" w:sz="0" w:space="0" w:color="auto"/>
          </w:divBdr>
          <w:divsChild>
            <w:div w:id="363135594">
              <w:marLeft w:val="0"/>
              <w:marRight w:val="0"/>
              <w:marTop w:val="0"/>
              <w:marBottom w:val="0"/>
              <w:divBdr>
                <w:top w:val="none" w:sz="0" w:space="0" w:color="auto"/>
                <w:left w:val="none" w:sz="0" w:space="0" w:color="auto"/>
                <w:bottom w:val="none" w:sz="0" w:space="0" w:color="auto"/>
                <w:right w:val="none" w:sz="0" w:space="0" w:color="auto"/>
              </w:divBdr>
              <w:divsChild>
                <w:div w:id="1571766233">
                  <w:marLeft w:val="0"/>
                  <w:marRight w:val="0"/>
                  <w:marTop w:val="1039"/>
                  <w:marBottom w:val="0"/>
                  <w:divBdr>
                    <w:top w:val="none" w:sz="0" w:space="0" w:color="auto"/>
                    <w:left w:val="none" w:sz="0" w:space="0" w:color="auto"/>
                    <w:bottom w:val="none" w:sz="0" w:space="0" w:color="auto"/>
                    <w:right w:val="none" w:sz="0" w:space="0" w:color="auto"/>
                  </w:divBdr>
                  <w:divsChild>
                    <w:div w:id="1833987702">
                      <w:marLeft w:val="0"/>
                      <w:marRight w:val="0"/>
                      <w:marTop w:val="0"/>
                      <w:marBottom w:val="0"/>
                      <w:divBdr>
                        <w:top w:val="none" w:sz="0" w:space="0" w:color="auto"/>
                        <w:left w:val="none" w:sz="0" w:space="0" w:color="auto"/>
                        <w:bottom w:val="none" w:sz="0" w:space="0" w:color="auto"/>
                        <w:right w:val="none" w:sz="0" w:space="0" w:color="auto"/>
                      </w:divBdr>
                      <w:divsChild>
                        <w:div w:id="15123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29641">
      <w:bodyDiv w:val="1"/>
      <w:marLeft w:val="0"/>
      <w:marRight w:val="0"/>
      <w:marTop w:val="0"/>
      <w:marBottom w:val="0"/>
      <w:divBdr>
        <w:top w:val="none" w:sz="0" w:space="0" w:color="auto"/>
        <w:left w:val="none" w:sz="0" w:space="0" w:color="auto"/>
        <w:bottom w:val="none" w:sz="0" w:space="0" w:color="auto"/>
        <w:right w:val="none" w:sz="0" w:space="0" w:color="auto"/>
      </w:divBdr>
    </w:div>
    <w:div w:id="958025326">
      <w:bodyDiv w:val="1"/>
      <w:marLeft w:val="0"/>
      <w:marRight w:val="0"/>
      <w:marTop w:val="0"/>
      <w:marBottom w:val="0"/>
      <w:divBdr>
        <w:top w:val="none" w:sz="0" w:space="0" w:color="auto"/>
        <w:left w:val="none" w:sz="0" w:space="0" w:color="auto"/>
        <w:bottom w:val="none" w:sz="0" w:space="0" w:color="auto"/>
        <w:right w:val="none" w:sz="0" w:space="0" w:color="auto"/>
      </w:divBdr>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8806">
      <w:bodyDiv w:val="1"/>
      <w:marLeft w:val="0"/>
      <w:marRight w:val="0"/>
      <w:marTop w:val="0"/>
      <w:marBottom w:val="0"/>
      <w:divBdr>
        <w:top w:val="none" w:sz="0" w:space="0" w:color="auto"/>
        <w:left w:val="none" w:sz="0" w:space="0" w:color="auto"/>
        <w:bottom w:val="none" w:sz="0" w:space="0" w:color="auto"/>
        <w:right w:val="none" w:sz="0" w:space="0" w:color="auto"/>
      </w:divBdr>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831">
      <w:bodyDiv w:val="1"/>
      <w:marLeft w:val="0"/>
      <w:marRight w:val="0"/>
      <w:marTop w:val="0"/>
      <w:marBottom w:val="0"/>
      <w:divBdr>
        <w:top w:val="none" w:sz="0" w:space="0" w:color="auto"/>
        <w:left w:val="none" w:sz="0" w:space="0" w:color="auto"/>
        <w:bottom w:val="none" w:sz="0" w:space="0" w:color="auto"/>
        <w:right w:val="none" w:sz="0" w:space="0" w:color="auto"/>
      </w:divBdr>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588">
      <w:bodyDiv w:val="1"/>
      <w:marLeft w:val="0"/>
      <w:marRight w:val="0"/>
      <w:marTop w:val="0"/>
      <w:marBottom w:val="0"/>
      <w:divBdr>
        <w:top w:val="none" w:sz="0" w:space="0" w:color="auto"/>
        <w:left w:val="none" w:sz="0" w:space="0" w:color="auto"/>
        <w:bottom w:val="none" w:sz="0" w:space="0" w:color="auto"/>
        <w:right w:val="none" w:sz="0" w:space="0" w:color="auto"/>
      </w:divBdr>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7283">
      <w:bodyDiv w:val="1"/>
      <w:marLeft w:val="0"/>
      <w:marRight w:val="0"/>
      <w:marTop w:val="0"/>
      <w:marBottom w:val="0"/>
      <w:divBdr>
        <w:top w:val="none" w:sz="0" w:space="0" w:color="auto"/>
        <w:left w:val="none" w:sz="0" w:space="0" w:color="auto"/>
        <w:bottom w:val="none" w:sz="0" w:space="0" w:color="auto"/>
        <w:right w:val="none" w:sz="0" w:space="0" w:color="auto"/>
      </w:divBdr>
      <w:divsChild>
        <w:div w:id="1634091558">
          <w:marLeft w:val="0"/>
          <w:marRight w:val="0"/>
          <w:marTop w:val="0"/>
          <w:marBottom w:val="0"/>
          <w:divBdr>
            <w:top w:val="none" w:sz="0" w:space="0" w:color="auto"/>
            <w:left w:val="none" w:sz="0" w:space="0" w:color="auto"/>
            <w:bottom w:val="none" w:sz="0" w:space="0" w:color="auto"/>
            <w:right w:val="none" w:sz="0" w:space="0" w:color="auto"/>
          </w:divBdr>
          <w:divsChild>
            <w:div w:id="353726841">
              <w:marLeft w:val="0"/>
              <w:marRight w:val="0"/>
              <w:marTop w:val="0"/>
              <w:marBottom w:val="0"/>
              <w:divBdr>
                <w:top w:val="none" w:sz="0" w:space="0" w:color="auto"/>
                <w:left w:val="none" w:sz="0" w:space="0" w:color="auto"/>
                <w:bottom w:val="none" w:sz="0" w:space="0" w:color="auto"/>
                <w:right w:val="none" w:sz="0" w:space="0" w:color="auto"/>
              </w:divBdr>
              <w:divsChild>
                <w:div w:id="435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724">
      <w:bodyDiv w:val="1"/>
      <w:marLeft w:val="0"/>
      <w:marRight w:val="0"/>
      <w:marTop w:val="0"/>
      <w:marBottom w:val="0"/>
      <w:divBdr>
        <w:top w:val="none" w:sz="0" w:space="0" w:color="auto"/>
        <w:left w:val="none" w:sz="0" w:space="0" w:color="auto"/>
        <w:bottom w:val="none" w:sz="0" w:space="0" w:color="auto"/>
        <w:right w:val="none" w:sz="0" w:space="0" w:color="auto"/>
      </w:divBdr>
      <w:divsChild>
        <w:div w:id="1098988597">
          <w:marLeft w:val="0"/>
          <w:marRight w:val="0"/>
          <w:marTop w:val="0"/>
          <w:marBottom w:val="0"/>
          <w:divBdr>
            <w:top w:val="none" w:sz="0" w:space="0" w:color="auto"/>
            <w:left w:val="none" w:sz="0" w:space="0" w:color="auto"/>
            <w:bottom w:val="none" w:sz="0" w:space="0" w:color="auto"/>
            <w:right w:val="none" w:sz="0" w:space="0" w:color="auto"/>
          </w:divBdr>
          <w:divsChild>
            <w:div w:id="1517889343">
              <w:marLeft w:val="0"/>
              <w:marRight w:val="0"/>
              <w:marTop w:val="0"/>
              <w:marBottom w:val="0"/>
              <w:divBdr>
                <w:top w:val="none" w:sz="0" w:space="0" w:color="auto"/>
                <w:left w:val="none" w:sz="0" w:space="0" w:color="auto"/>
                <w:bottom w:val="none" w:sz="0" w:space="0" w:color="auto"/>
                <w:right w:val="none" w:sz="0" w:space="0" w:color="auto"/>
              </w:divBdr>
              <w:divsChild>
                <w:div w:id="9861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7870">
      <w:bodyDiv w:val="1"/>
      <w:marLeft w:val="0"/>
      <w:marRight w:val="0"/>
      <w:marTop w:val="0"/>
      <w:marBottom w:val="0"/>
      <w:divBdr>
        <w:top w:val="none" w:sz="0" w:space="0" w:color="auto"/>
        <w:left w:val="none" w:sz="0" w:space="0" w:color="auto"/>
        <w:bottom w:val="none" w:sz="0" w:space="0" w:color="auto"/>
        <w:right w:val="none" w:sz="0" w:space="0" w:color="auto"/>
      </w:divBdr>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00824">
      <w:bodyDiv w:val="1"/>
      <w:marLeft w:val="0"/>
      <w:marRight w:val="0"/>
      <w:marTop w:val="0"/>
      <w:marBottom w:val="0"/>
      <w:divBdr>
        <w:top w:val="none" w:sz="0" w:space="0" w:color="auto"/>
        <w:left w:val="none" w:sz="0" w:space="0" w:color="auto"/>
        <w:bottom w:val="none" w:sz="0" w:space="0" w:color="auto"/>
        <w:right w:val="none" w:sz="0" w:space="0" w:color="auto"/>
      </w:divBdr>
      <w:divsChild>
        <w:div w:id="1798134705">
          <w:marLeft w:val="0"/>
          <w:marRight w:val="0"/>
          <w:marTop w:val="0"/>
          <w:marBottom w:val="0"/>
          <w:divBdr>
            <w:top w:val="none" w:sz="0" w:space="0" w:color="auto"/>
            <w:left w:val="none" w:sz="0" w:space="0" w:color="auto"/>
            <w:bottom w:val="none" w:sz="0" w:space="0" w:color="auto"/>
            <w:right w:val="none" w:sz="0" w:space="0" w:color="auto"/>
          </w:divBdr>
          <w:divsChild>
            <w:div w:id="1161387454">
              <w:marLeft w:val="0"/>
              <w:marRight w:val="0"/>
              <w:marTop w:val="0"/>
              <w:marBottom w:val="0"/>
              <w:divBdr>
                <w:top w:val="none" w:sz="0" w:space="0" w:color="auto"/>
                <w:left w:val="none" w:sz="0" w:space="0" w:color="auto"/>
                <w:bottom w:val="none" w:sz="0" w:space="0" w:color="auto"/>
                <w:right w:val="none" w:sz="0" w:space="0" w:color="auto"/>
              </w:divBdr>
              <w:divsChild>
                <w:div w:id="514610594">
                  <w:marLeft w:val="0"/>
                  <w:marRight w:val="0"/>
                  <w:marTop w:val="1050"/>
                  <w:marBottom w:val="0"/>
                  <w:divBdr>
                    <w:top w:val="none" w:sz="0" w:space="0" w:color="auto"/>
                    <w:left w:val="none" w:sz="0" w:space="0" w:color="auto"/>
                    <w:bottom w:val="none" w:sz="0" w:space="0" w:color="auto"/>
                    <w:right w:val="none" w:sz="0" w:space="0" w:color="auto"/>
                  </w:divBdr>
                  <w:divsChild>
                    <w:div w:id="798374700">
                      <w:marLeft w:val="0"/>
                      <w:marRight w:val="0"/>
                      <w:marTop w:val="0"/>
                      <w:marBottom w:val="0"/>
                      <w:divBdr>
                        <w:top w:val="none" w:sz="0" w:space="0" w:color="auto"/>
                        <w:left w:val="none" w:sz="0" w:space="0" w:color="auto"/>
                        <w:bottom w:val="none" w:sz="0" w:space="0" w:color="auto"/>
                        <w:right w:val="none" w:sz="0" w:space="0" w:color="auto"/>
                      </w:divBdr>
                      <w:divsChild>
                        <w:div w:id="1437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3471">
      <w:bodyDiv w:val="1"/>
      <w:marLeft w:val="0"/>
      <w:marRight w:val="0"/>
      <w:marTop w:val="0"/>
      <w:marBottom w:val="0"/>
      <w:divBdr>
        <w:top w:val="none" w:sz="0" w:space="0" w:color="auto"/>
        <w:left w:val="none" w:sz="0" w:space="0" w:color="auto"/>
        <w:bottom w:val="none" w:sz="0" w:space="0" w:color="auto"/>
        <w:right w:val="none" w:sz="0" w:space="0" w:color="auto"/>
      </w:divBdr>
    </w:div>
    <w:div w:id="1336033039">
      <w:bodyDiv w:val="1"/>
      <w:marLeft w:val="0"/>
      <w:marRight w:val="0"/>
      <w:marTop w:val="0"/>
      <w:marBottom w:val="0"/>
      <w:divBdr>
        <w:top w:val="none" w:sz="0" w:space="0" w:color="auto"/>
        <w:left w:val="none" w:sz="0" w:space="0" w:color="auto"/>
        <w:bottom w:val="none" w:sz="0" w:space="0" w:color="auto"/>
        <w:right w:val="none" w:sz="0" w:space="0" w:color="auto"/>
      </w:divBdr>
    </w:div>
    <w:div w:id="1356807281">
      <w:bodyDiv w:val="1"/>
      <w:marLeft w:val="0"/>
      <w:marRight w:val="0"/>
      <w:marTop w:val="0"/>
      <w:marBottom w:val="0"/>
      <w:divBdr>
        <w:top w:val="none" w:sz="0" w:space="0" w:color="auto"/>
        <w:left w:val="none" w:sz="0" w:space="0" w:color="auto"/>
        <w:bottom w:val="none" w:sz="0" w:space="0" w:color="auto"/>
        <w:right w:val="none" w:sz="0" w:space="0" w:color="auto"/>
      </w:divBdr>
    </w:div>
    <w:div w:id="1396006796">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8">
          <w:marLeft w:val="0"/>
          <w:marRight w:val="0"/>
          <w:marTop w:val="0"/>
          <w:marBottom w:val="0"/>
          <w:divBdr>
            <w:top w:val="none" w:sz="0" w:space="0" w:color="auto"/>
            <w:left w:val="none" w:sz="0" w:space="0" w:color="auto"/>
            <w:bottom w:val="none" w:sz="0" w:space="0" w:color="auto"/>
            <w:right w:val="none" w:sz="0" w:space="0" w:color="auto"/>
          </w:divBdr>
          <w:divsChild>
            <w:div w:id="1192305459">
              <w:marLeft w:val="0"/>
              <w:marRight w:val="0"/>
              <w:marTop w:val="0"/>
              <w:marBottom w:val="0"/>
              <w:divBdr>
                <w:top w:val="none" w:sz="0" w:space="0" w:color="auto"/>
                <w:left w:val="none" w:sz="0" w:space="0" w:color="auto"/>
                <w:bottom w:val="none" w:sz="0" w:space="0" w:color="auto"/>
                <w:right w:val="none" w:sz="0" w:space="0" w:color="auto"/>
              </w:divBdr>
              <w:divsChild>
                <w:div w:id="1215123493">
                  <w:marLeft w:val="0"/>
                  <w:marRight w:val="0"/>
                  <w:marTop w:val="1039"/>
                  <w:marBottom w:val="0"/>
                  <w:divBdr>
                    <w:top w:val="none" w:sz="0" w:space="0" w:color="auto"/>
                    <w:left w:val="none" w:sz="0" w:space="0" w:color="auto"/>
                    <w:bottom w:val="none" w:sz="0" w:space="0" w:color="auto"/>
                    <w:right w:val="none" w:sz="0" w:space="0" w:color="auto"/>
                  </w:divBdr>
                  <w:divsChild>
                    <w:div w:id="1374161405">
                      <w:marLeft w:val="0"/>
                      <w:marRight w:val="0"/>
                      <w:marTop w:val="0"/>
                      <w:marBottom w:val="0"/>
                      <w:divBdr>
                        <w:top w:val="none" w:sz="0" w:space="0" w:color="auto"/>
                        <w:left w:val="none" w:sz="0" w:space="0" w:color="auto"/>
                        <w:bottom w:val="none" w:sz="0" w:space="0" w:color="auto"/>
                        <w:right w:val="none" w:sz="0" w:space="0" w:color="auto"/>
                      </w:divBdr>
                      <w:divsChild>
                        <w:div w:id="745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3143">
      <w:bodyDiv w:val="1"/>
      <w:marLeft w:val="0"/>
      <w:marRight w:val="0"/>
      <w:marTop w:val="0"/>
      <w:marBottom w:val="0"/>
      <w:divBdr>
        <w:top w:val="none" w:sz="0" w:space="0" w:color="auto"/>
        <w:left w:val="none" w:sz="0" w:space="0" w:color="auto"/>
        <w:bottom w:val="none" w:sz="0" w:space="0" w:color="auto"/>
        <w:right w:val="none" w:sz="0" w:space="0" w:color="auto"/>
      </w:divBdr>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3041">
      <w:bodyDiv w:val="1"/>
      <w:marLeft w:val="0"/>
      <w:marRight w:val="0"/>
      <w:marTop w:val="0"/>
      <w:marBottom w:val="0"/>
      <w:divBdr>
        <w:top w:val="none" w:sz="0" w:space="0" w:color="auto"/>
        <w:left w:val="none" w:sz="0" w:space="0" w:color="auto"/>
        <w:bottom w:val="none" w:sz="0" w:space="0" w:color="auto"/>
        <w:right w:val="none" w:sz="0" w:space="0" w:color="auto"/>
      </w:divBdr>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6573">
      <w:bodyDiv w:val="1"/>
      <w:marLeft w:val="0"/>
      <w:marRight w:val="0"/>
      <w:marTop w:val="0"/>
      <w:marBottom w:val="0"/>
      <w:divBdr>
        <w:top w:val="none" w:sz="0" w:space="0" w:color="auto"/>
        <w:left w:val="none" w:sz="0" w:space="0" w:color="auto"/>
        <w:bottom w:val="none" w:sz="0" w:space="0" w:color="auto"/>
        <w:right w:val="none" w:sz="0" w:space="0" w:color="auto"/>
      </w:divBdr>
    </w:div>
    <w:div w:id="1526014142">
      <w:bodyDiv w:val="1"/>
      <w:marLeft w:val="0"/>
      <w:marRight w:val="0"/>
      <w:marTop w:val="0"/>
      <w:marBottom w:val="0"/>
      <w:divBdr>
        <w:top w:val="none" w:sz="0" w:space="0" w:color="auto"/>
        <w:left w:val="none" w:sz="0" w:space="0" w:color="auto"/>
        <w:bottom w:val="none" w:sz="0" w:space="0" w:color="auto"/>
        <w:right w:val="none" w:sz="0" w:space="0" w:color="auto"/>
      </w:divBdr>
      <w:divsChild>
        <w:div w:id="754786842">
          <w:marLeft w:val="0"/>
          <w:marRight w:val="0"/>
          <w:marTop w:val="0"/>
          <w:marBottom w:val="0"/>
          <w:divBdr>
            <w:top w:val="none" w:sz="0" w:space="0" w:color="auto"/>
            <w:left w:val="none" w:sz="0" w:space="0" w:color="auto"/>
            <w:bottom w:val="none" w:sz="0" w:space="0" w:color="auto"/>
            <w:right w:val="none" w:sz="0" w:space="0" w:color="auto"/>
          </w:divBdr>
          <w:divsChild>
            <w:div w:id="788816737">
              <w:marLeft w:val="0"/>
              <w:marRight w:val="0"/>
              <w:marTop w:val="0"/>
              <w:marBottom w:val="0"/>
              <w:divBdr>
                <w:top w:val="none" w:sz="0" w:space="0" w:color="auto"/>
                <w:left w:val="none" w:sz="0" w:space="0" w:color="auto"/>
                <w:bottom w:val="none" w:sz="0" w:space="0" w:color="auto"/>
                <w:right w:val="none" w:sz="0" w:space="0" w:color="auto"/>
              </w:divBdr>
              <w:divsChild>
                <w:div w:id="1626737893">
                  <w:marLeft w:val="0"/>
                  <w:marRight w:val="0"/>
                  <w:marTop w:val="877"/>
                  <w:marBottom w:val="0"/>
                  <w:divBdr>
                    <w:top w:val="none" w:sz="0" w:space="0" w:color="auto"/>
                    <w:left w:val="none" w:sz="0" w:space="0" w:color="auto"/>
                    <w:bottom w:val="none" w:sz="0" w:space="0" w:color="auto"/>
                    <w:right w:val="none" w:sz="0" w:space="0" w:color="auto"/>
                  </w:divBdr>
                  <w:divsChild>
                    <w:div w:id="1770201089">
                      <w:marLeft w:val="0"/>
                      <w:marRight w:val="0"/>
                      <w:marTop w:val="0"/>
                      <w:marBottom w:val="0"/>
                      <w:divBdr>
                        <w:top w:val="none" w:sz="0" w:space="0" w:color="auto"/>
                        <w:left w:val="none" w:sz="0" w:space="0" w:color="auto"/>
                        <w:bottom w:val="none" w:sz="0" w:space="0" w:color="auto"/>
                        <w:right w:val="none" w:sz="0" w:space="0" w:color="auto"/>
                      </w:divBdr>
                      <w:divsChild>
                        <w:div w:id="967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91453">
      <w:bodyDiv w:val="1"/>
      <w:marLeft w:val="0"/>
      <w:marRight w:val="0"/>
      <w:marTop w:val="0"/>
      <w:marBottom w:val="0"/>
      <w:divBdr>
        <w:top w:val="none" w:sz="0" w:space="0" w:color="auto"/>
        <w:left w:val="none" w:sz="0" w:space="0" w:color="auto"/>
        <w:bottom w:val="none" w:sz="0" w:space="0" w:color="auto"/>
        <w:right w:val="none" w:sz="0" w:space="0" w:color="auto"/>
      </w:divBdr>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972">
      <w:bodyDiv w:val="1"/>
      <w:marLeft w:val="0"/>
      <w:marRight w:val="0"/>
      <w:marTop w:val="0"/>
      <w:marBottom w:val="0"/>
      <w:divBdr>
        <w:top w:val="none" w:sz="0" w:space="0" w:color="auto"/>
        <w:left w:val="none" w:sz="0" w:space="0" w:color="auto"/>
        <w:bottom w:val="none" w:sz="0" w:space="0" w:color="auto"/>
        <w:right w:val="none" w:sz="0" w:space="0" w:color="auto"/>
      </w:divBdr>
    </w:div>
    <w:div w:id="1789354995">
      <w:bodyDiv w:val="1"/>
      <w:marLeft w:val="0"/>
      <w:marRight w:val="0"/>
      <w:marTop w:val="0"/>
      <w:marBottom w:val="0"/>
      <w:divBdr>
        <w:top w:val="none" w:sz="0" w:space="0" w:color="auto"/>
        <w:left w:val="none" w:sz="0" w:space="0" w:color="auto"/>
        <w:bottom w:val="none" w:sz="0" w:space="0" w:color="auto"/>
        <w:right w:val="none" w:sz="0" w:space="0" w:color="auto"/>
      </w:divBdr>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430">
      <w:bodyDiv w:val="1"/>
      <w:marLeft w:val="0"/>
      <w:marRight w:val="0"/>
      <w:marTop w:val="0"/>
      <w:marBottom w:val="0"/>
      <w:divBdr>
        <w:top w:val="none" w:sz="0" w:space="0" w:color="auto"/>
        <w:left w:val="none" w:sz="0" w:space="0" w:color="auto"/>
        <w:bottom w:val="none" w:sz="0" w:space="0" w:color="auto"/>
        <w:right w:val="none" w:sz="0" w:space="0" w:color="auto"/>
      </w:divBdr>
    </w:div>
    <w:div w:id="1898398572">
      <w:bodyDiv w:val="1"/>
      <w:marLeft w:val="0"/>
      <w:marRight w:val="0"/>
      <w:marTop w:val="0"/>
      <w:marBottom w:val="0"/>
      <w:divBdr>
        <w:top w:val="none" w:sz="0" w:space="0" w:color="auto"/>
        <w:left w:val="none" w:sz="0" w:space="0" w:color="auto"/>
        <w:bottom w:val="none" w:sz="0" w:space="0" w:color="auto"/>
        <w:right w:val="none" w:sz="0" w:space="0" w:color="auto"/>
      </w:divBdr>
    </w:div>
    <w:div w:id="1907298487">
      <w:bodyDiv w:val="1"/>
      <w:marLeft w:val="0"/>
      <w:marRight w:val="0"/>
      <w:marTop w:val="0"/>
      <w:marBottom w:val="0"/>
      <w:divBdr>
        <w:top w:val="none" w:sz="0" w:space="0" w:color="auto"/>
        <w:left w:val="none" w:sz="0" w:space="0" w:color="auto"/>
        <w:bottom w:val="none" w:sz="0" w:space="0" w:color="auto"/>
        <w:right w:val="none" w:sz="0" w:space="0" w:color="auto"/>
      </w:divBdr>
    </w:div>
    <w:div w:id="2004970617">
      <w:bodyDiv w:val="1"/>
      <w:marLeft w:val="0"/>
      <w:marRight w:val="0"/>
      <w:marTop w:val="0"/>
      <w:marBottom w:val="0"/>
      <w:divBdr>
        <w:top w:val="none" w:sz="0" w:space="0" w:color="auto"/>
        <w:left w:val="none" w:sz="0" w:space="0" w:color="auto"/>
        <w:bottom w:val="none" w:sz="0" w:space="0" w:color="auto"/>
        <w:right w:val="none" w:sz="0" w:space="0" w:color="auto"/>
      </w:divBdr>
    </w:div>
    <w:div w:id="2072576334">
      <w:bodyDiv w:val="1"/>
      <w:marLeft w:val="0"/>
      <w:marRight w:val="0"/>
      <w:marTop w:val="0"/>
      <w:marBottom w:val="0"/>
      <w:divBdr>
        <w:top w:val="none" w:sz="0" w:space="0" w:color="auto"/>
        <w:left w:val="none" w:sz="0" w:space="0" w:color="auto"/>
        <w:bottom w:val="none" w:sz="0" w:space="0" w:color="auto"/>
        <w:right w:val="none" w:sz="0" w:space="0" w:color="auto"/>
      </w:divBdr>
      <w:divsChild>
        <w:div w:id="643773583">
          <w:marLeft w:val="0"/>
          <w:marRight w:val="0"/>
          <w:marTop w:val="0"/>
          <w:marBottom w:val="0"/>
          <w:divBdr>
            <w:top w:val="none" w:sz="0" w:space="0" w:color="auto"/>
            <w:left w:val="none" w:sz="0" w:space="0" w:color="auto"/>
            <w:bottom w:val="none" w:sz="0" w:space="0" w:color="auto"/>
            <w:right w:val="none" w:sz="0" w:space="0" w:color="auto"/>
          </w:divBdr>
          <w:divsChild>
            <w:div w:id="554633047">
              <w:marLeft w:val="0"/>
              <w:marRight w:val="0"/>
              <w:marTop w:val="0"/>
              <w:marBottom w:val="0"/>
              <w:divBdr>
                <w:top w:val="none" w:sz="0" w:space="0" w:color="auto"/>
                <w:left w:val="none" w:sz="0" w:space="0" w:color="auto"/>
                <w:bottom w:val="none" w:sz="0" w:space="0" w:color="auto"/>
                <w:right w:val="none" w:sz="0" w:space="0" w:color="auto"/>
              </w:divBdr>
              <w:divsChild>
                <w:div w:id="1807818401">
                  <w:marLeft w:val="0"/>
                  <w:marRight w:val="0"/>
                  <w:marTop w:val="1050"/>
                  <w:marBottom w:val="0"/>
                  <w:divBdr>
                    <w:top w:val="none" w:sz="0" w:space="0" w:color="auto"/>
                    <w:left w:val="none" w:sz="0" w:space="0" w:color="auto"/>
                    <w:bottom w:val="none" w:sz="0" w:space="0" w:color="auto"/>
                    <w:right w:val="none" w:sz="0" w:space="0" w:color="auto"/>
                  </w:divBdr>
                  <w:divsChild>
                    <w:div w:id="1413355691">
                      <w:marLeft w:val="0"/>
                      <w:marRight w:val="0"/>
                      <w:marTop w:val="0"/>
                      <w:marBottom w:val="0"/>
                      <w:divBdr>
                        <w:top w:val="none" w:sz="0" w:space="0" w:color="auto"/>
                        <w:left w:val="none" w:sz="0" w:space="0" w:color="auto"/>
                        <w:bottom w:val="none" w:sz="0" w:space="0" w:color="auto"/>
                        <w:right w:val="none" w:sz="0" w:space="0" w:color="auto"/>
                      </w:divBdr>
                      <w:divsChild>
                        <w:div w:id="1321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News/2019-03-04-Harnessing-research-effective-regulation.aspx" TargetMode="External"/><Relationship Id="rId13" Type="http://schemas.openxmlformats.org/officeDocument/2006/relationships/hyperlink" Target="https://youtu.be/4TlZIVh9VX8" TargetMode="External"/><Relationship Id="rId18" Type="http://schemas.openxmlformats.org/officeDocument/2006/relationships/hyperlink" Target="https://vimeo.com/ahpra" TargetMode="External"/><Relationship Id="rId26" Type="http://schemas.openxmlformats.org/officeDocument/2006/relationships/hyperlink" Target="https://www.ahpra.gov.au/About-AHPRA/Contact-Us/Make-an-Enquiry.asp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inkedin.com/company/australian-health-practitioner-regulation-agency"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ahpra.gov.au/News/2019-03-04-lets-talk-about-it.aspx" TargetMode="External"/><Relationship Id="rId17" Type="http://schemas.openxmlformats.org/officeDocument/2006/relationships/hyperlink" Target="https://www.youtube.com/watch?v=Uh36Y7tYHYY&amp;list=PLsOlxvZTyF7P0OK2nFQc4gwNldqSqMWje" TargetMode="External"/><Relationship Id="rId25" Type="http://schemas.openxmlformats.org/officeDocument/2006/relationships/hyperlink" Target="http://www.ahpra.gov.au" TargetMode="External"/><Relationship Id="rId33" Type="http://schemas.openxmlformats.org/officeDocument/2006/relationships/image" Target="cid:image002.png@01D29412.B22B9AD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hpra.gov.au/Notifications" TargetMode="External"/><Relationship Id="rId20" Type="http://schemas.openxmlformats.org/officeDocument/2006/relationships/hyperlink" Target="https://twitter.com/AHPRA" TargetMode="External"/><Relationship Id="rId29" Type="http://schemas.openxmlformats.org/officeDocument/2006/relationships/hyperlink" Target="https://www.linkedin.com/company/australian-health-practitioner-regulation-agen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iatryboard.gov.au/About/Statistics.aspx" TargetMode="External"/><Relationship Id="rId24" Type="http://schemas.openxmlformats.org/officeDocument/2006/relationships/hyperlink" Target="http://www.podiatryboard.gov.au" TargetMode="External"/><Relationship Id="rId32" Type="http://schemas.openxmlformats.org/officeDocument/2006/relationships/image" Target="media/image2.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Uh36Y7tYHYY" TargetMode="External"/><Relationship Id="rId23" Type="http://schemas.openxmlformats.org/officeDocument/2006/relationships/hyperlink" Target="https://www.parliament.qld.gov.au/Documents/TableOffice/TabledPapers/2018/5618T1769.pdf" TargetMode="External"/><Relationship Id="rId28" Type="http://schemas.openxmlformats.org/officeDocument/2006/relationships/hyperlink" Target="https://twitter.com/AHPRA" TargetMode="External"/><Relationship Id="rId36" Type="http://schemas.openxmlformats.org/officeDocument/2006/relationships/header" Target="header1.xml"/><Relationship Id="rId10" Type="http://schemas.openxmlformats.org/officeDocument/2006/relationships/hyperlink" Target="https://www.ahpra.gov.au/annualreport/2018/downloads.html" TargetMode="External"/><Relationship Id="rId19" Type="http://schemas.openxmlformats.org/officeDocument/2006/relationships/hyperlink" Target="https://www.facebook.com/ahpra.gov.au/" TargetMode="External"/><Relationship Id="rId31" Type="http://schemas.openxmlformats.org/officeDocument/2006/relationships/image" Target="cid:image001.png@01D29412.B22B9AD0" TargetMode="External"/><Relationship Id="rId4" Type="http://schemas.openxmlformats.org/officeDocument/2006/relationships/settings" Target="settings.xml"/><Relationship Id="rId9" Type="http://schemas.openxmlformats.org/officeDocument/2006/relationships/hyperlink" Target="https://www.podiatryboard.gov.au/News/2019-02-27-profession-specific-report-published.aspx" TargetMode="External"/><Relationship Id="rId14" Type="http://schemas.openxmlformats.org/officeDocument/2006/relationships/hyperlink" Target="https://youtu.be/be_czXf78b4" TargetMode="External"/><Relationship Id="rId22" Type="http://schemas.openxmlformats.org/officeDocument/2006/relationships/hyperlink" Target="https://www.ahpra.gov.au/News/2019-02-26-legislative-amendments-on-mandatory-reporting-and-fake-practitioners.aspx" TargetMode="External"/><Relationship Id="rId27" Type="http://schemas.openxmlformats.org/officeDocument/2006/relationships/hyperlink" Target="https://www.facebook.com/ahpra.gov.au/" TargetMode="External"/><Relationship Id="rId30" Type="http://schemas.openxmlformats.org/officeDocument/2006/relationships/image" Target="media/image1.png"/><Relationship Id="rId35" Type="http://schemas.openxmlformats.org/officeDocument/2006/relationships/image" Target="cid:image003.png@01D29412.B22B9A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006C-3488-43FE-A5EC-B02B0839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of the Podiatry Board of Australia - March 2019</vt:lpstr>
    </vt:vector>
  </TitlesOfParts>
  <Company>Johanna Villani Design</Company>
  <LinksUpToDate>false</LinksUpToDate>
  <CharactersWithSpaces>8210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 March 2019</dc:title>
  <dc:subject>Communique</dc:subject>
  <dc:creator>Podiatry Board</dc:creator>
  <cp:keywords/>
  <dc:description/>
  <cp:lastModifiedBy>Fumi Goto</cp:lastModifiedBy>
  <cp:revision>2</cp:revision>
  <cp:lastPrinted>2017-04-03T00:12:00Z</cp:lastPrinted>
  <dcterms:created xsi:type="dcterms:W3CDTF">2019-03-14T23:45:00Z</dcterms:created>
  <dcterms:modified xsi:type="dcterms:W3CDTF">2019-03-14T23:45:00Z</dcterms:modified>
</cp:coreProperties>
</file>