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A1" w:rsidRDefault="00975AA1" w:rsidP="00C3795C">
      <w:pPr>
        <w:pStyle w:val="AHPRADocumenttitle"/>
      </w:pPr>
    </w:p>
    <w:p w:rsidR="00975AA1" w:rsidRDefault="00975AA1" w:rsidP="00C3795C">
      <w:pPr>
        <w:pStyle w:val="AHPRADocumenttitle"/>
      </w:pPr>
    </w:p>
    <w:p w:rsidR="00FC2881" w:rsidRPr="00C3795C" w:rsidRDefault="00B202C7" w:rsidP="00C3795C">
      <w:pPr>
        <w:pStyle w:val="AHPRADocumenttitle"/>
      </w:pPr>
      <w:r>
        <w:rPr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24.05pt;width:159.0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v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LKYzjO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"/>
        </w:pict>
      </w:r>
      <w:r w:rsidR="00975AA1">
        <w:t>Communiqué</w:t>
      </w:r>
    </w:p>
    <w:p w:rsidR="00C3795C" w:rsidRPr="00361DD5" w:rsidRDefault="00395AEC" w:rsidP="009B58B7">
      <w:pPr>
        <w:pStyle w:val="AHPRAbody"/>
      </w:pPr>
      <w:r>
        <w:t>Ju</w:t>
      </w:r>
      <w:r w:rsidR="004F4271">
        <w:t>ly</w:t>
      </w:r>
      <w:r w:rsidR="00554D5C">
        <w:t xml:space="preserve"> 2017</w:t>
      </w:r>
      <w:bookmarkStart w:id="0" w:name="_GoBack"/>
      <w:bookmarkEnd w:id="0"/>
    </w:p>
    <w:p w:rsidR="001E306D" w:rsidRDefault="007C15E1" w:rsidP="00505553">
      <w:pPr>
        <w:pStyle w:val="AHPRAbody"/>
      </w:pPr>
      <w:r>
        <w:t>The Podiatry Board of Australia (</w:t>
      </w:r>
      <w:r w:rsidR="00145509">
        <w:t xml:space="preserve">the </w:t>
      </w:r>
      <w:r>
        <w:t>Board) meets each month to consider and decide on matters related to its regulatory function</w:t>
      </w:r>
      <w:r w:rsidR="00596B0C">
        <w:t>s</w:t>
      </w:r>
      <w:r>
        <w:t xml:space="preserve"> under the National Law</w:t>
      </w:r>
      <w:r w:rsidR="000F027E">
        <w:rPr>
          <w:rStyle w:val="FootnoteReference"/>
        </w:rPr>
        <w:footnoteReference w:id="2"/>
      </w:r>
      <w:r>
        <w:rPr>
          <w:sz w:val="12"/>
          <w:szCs w:val="12"/>
        </w:rPr>
        <w:t xml:space="preserve"> </w:t>
      </w:r>
      <w:r>
        <w:t>and within the National Registration and Accreditation Scheme (the National Scheme).</w:t>
      </w:r>
    </w:p>
    <w:p w:rsidR="00145509" w:rsidRDefault="000F027E" w:rsidP="00505553">
      <w:pPr>
        <w:pStyle w:val="AHPRAbody"/>
      </w:pPr>
      <w:r>
        <w:t xml:space="preserve">This communiqué highlights </w:t>
      </w:r>
      <w:r w:rsidR="000B6326">
        <w:t xml:space="preserve">any </w:t>
      </w:r>
      <w:r>
        <w:t xml:space="preserve">key </w:t>
      </w:r>
      <w:r w:rsidR="00FE1540">
        <w:t>matters</w:t>
      </w:r>
      <w:r>
        <w:t xml:space="preserve"> from the Board’s meeting as well as other important information.</w:t>
      </w:r>
    </w:p>
    <w:p w:rsidR="00F54567" w:rsidRDefault="00F54567" w:rsidP="00505553">
      <w:pPr>
        <w:pStyle w:val="AHPRAbody"/>
      </w:pPr>
      <w:r>
        <w:t>The Board held its July 2017 meeting in Perth.</w:t>
      </w:r>
    </w:p>
    <w:p w:rsidR="00F54567" w:rsidRDefault="00F54567" w:rsidP="00F54567">
      <w:pPr>
        <w:pStyle w:val="AHPRASubheading"/>
      </w:pPr>
      <w:r>
        <w:t>Board newsletter</w:t>
      </w:r>
    </w:p>
    <w:p w:rsidR="00F54567" w:rsidRDefault="00F54567" w:rsidP="00F54567">
      <w:pPr>
        <w:pStyle w:val="AHPRAbody"/>
        <w:rPr>
          <w:b/>
        </w:rPr>
      </w:pPr>
      <w:r w:rsidRPr="00E60C2A">
        <w:t>The Board</w:t>
      </w:r>
      <w:r>
        <w:t xml:space="preserve"> has published its latest newsletter on the </w:t>
      </w:r>
      <w:hyperlink r:id="rId8" w:history="1">
        <w:r>
          <w:rPr>
            <w:rStyle w:val="Hyperlink"/>
          </w:rPr>
          <w:t>Board's website</w:t>
        </w:r>
      </w:hyperlink>
      <w:r>
        <w:t>. The newsletter was emailed to all podiatrists and podiatric surgeons who have provided AHPRA with an email address.</w:t>
      </w:r>
    </w:p>
    <w:p w:rsidR="00A73F6C" w:rsidRDefault="00395AEC" w:rsidP="00505553">
      <w:pPr>
        <w:pStyle w:val="AHPRASubheading"/>
      </w:pPr>
      <w:r>
        <w:t xml:space="preserve">Upcoming Breakfast </w:t>
      </w:r>
      <w:r w:rsidR="00B97D59">
        <w:t xml:space="preserve">Forum in </w:t>
      </w:r>
      <w:r>
        <w:t>Hobart</w:t>
      </w:r>
    </w:p>
    <w:p w:rsidR="00505553" w:rsidRDefault="00C02B6B" w:rsidP="00505553">
      <w:pPr>
        <w:pStyle w:val="AHPRAbody"/>
      </w:pPr>
      <w:r>
        <w:t>As part of our communication and engagement strategy, t</w:t>
      </w:r>
      <w:r w:rsidR="00B97D59" w:rsidRPr="00B97D59">
        <w:t xml:space="preserve">he Board is holding a </w:t>
      </w:r>
      <w:r w:rsidR="00395AEC">
        <w:t xml:space="preserve">breakfast </w:t>
      </w:r>
      <w:r w:rsidR="00B97D59" w:rsidRPr="00B97D59">
        <w:t xml:space="preserve">forum for </w:t>
      </w:r>
      <w:r w:rsidR="00D73CC6">
        <w:t>registrants</w:t>
      </w:r>
      <w:r w:rsidR="00B97D59" w:rsidRPr="00B97D59">
        <w:t xml:space="preserve"> </w:t>
      </w:r>
      <w:r w:rsidR="00395AEC">
        <w:t>on</w:t>
      </w:r>
      <w:r>
        <w:t xml:space="preserve"> </w:t>
      </w:r>
      <w:r w:rsidR="00B97D59" w:rsidRPr="00B97D59">
        <w:t>Thursday 2</w:t>
      </w:r>
      <w:r w:rsidR="00395AEC">
        <w:t xml:space="preserve">8 September </w:t>
      </w:r>
      <w:r w:rsidR="00B97D59" w:rsidRPr="00B97D59">
        <w:t>2017</w:t>
      </w:r>
      <w:r w:rsidR="00D55F0A">
        <w:t xml:space="preserve"> in Hobart</w:t>
      </w:r>
      <w:r w:rsidR="00B97D59" w:rsidRPr="00B97D59">
        <w:t>.</w:t>
      </w:r>
      <w:r>
        <w:t xml:space="preserve"> </w:t>
      </w:r>
      <w:r w:rsidR="00D55F0A">
        <w:t xml:space="preserve"> P</w:t>
      </w:r>
      <w:r w:rsidR="00D73CC6">
        <w:t xml:space="preserve">odiatrists and podiatric surgeons whose principal place of practice is in </w:t>
      </w:r>
      <w:r w:rsidR="00D55F0A">
        <w:t xml:space="preserve">Tasmania </w:t>
      </w:r>
      <w:r w:rsidR="004F4271">
        <w:t xml:space="preserve">have been </w:t>
      </w:r>
      <w:r w:rsidR="00D55F0A">
        <w:t>email</w:t>
      </w:r>
      <w:r w:rsidR="004F4271">
        <w:t>ed an</w:t>
      </w:r>
      <w:r w:rsidR="00D55F0A">
        <w:t xml:space="preserve"> invitation to the forum</w:t>
      </w:r>
      <w:r w:rsidR="00D73CC6">
        <w:t>.</w:t>
      </w:r>
      <w:r w:rsidR="001E505D">
        <w:t xml:space="preserve"> </w:t>
      </w:r>
      <w:r w:rsidR="00D55F0A">
        <w:t xml:space="preserve"> </w:t>
      </w:r>
      <w:r w:rsidR="001E505D">
        <w:t>All podiatrists and podiatric surgeons are welcome to attend even if your principal place of practice is in a different state or territory.</w:t>
      </w:r>
    </w:p>
    <w:p w:rsidR="00F54567" w:rsidRDefault="00F54567" w:rsidP="00F54567">
      <w:pPr>
        <w:pStyle w:val="AHPRAbody"/>
      </w:pPr>
      <w:r w:rsidRPr="00EB0A17">
        <w:t xml:space="preserve">The </w:t>
      </w:r>
      <w:r>
        <w:t>f</w:t>
      </w:r>
      <w:r w:rsidRPr="00EB0A17">
        <w:t xml:space="preserve">orum is being held at </w:t>
      </w:r>
      <w:r>
        <w:t>the AHPRA office, Level 5, 99 Bathurst Street, Hobart from 7.30 to 8.30am. A light breakfast will be served.</w:t>
      </w:r>
    </w:p>
    <w:p w:rsidR="00CD0594" w:rsidRPr="00D55F0A" w:rsidRDefault="00B97D59" w:rsidP="00505553">
      <w:pPr>
        <w:pStyle w:val="AHPRAbody"/>
        <w:rPr>
          <w:szCs w:val="20"/>
        </w:rPr>
      </w:pPr>
      <w:r w:rsidRPr="00B97D59">
        <w:t xml:space="preserve">The forum is a great opportunity for local podiatrists and podiatric surgeons and members of the Board to </w:t>
      </w:r>
      <w:r w:rsidRPr="00D55F0A">
        <w:rPr>
          <w:szCs w:val="20"/>
        </w:rPr>
        <w:t xml:space="preserve">meet informally and discuss </w:t>
      </w:r>
      <w:r w:rsidR="00EB0A17" w:rsidRPr="00D55F0A">
        <w:rPr>
          <w:szCs w:val="20"/>
        </w:rPr>
        <w:t xml:space="preserve">current </w:t>
      </w:r>
      <w:r w:rsidR="00C02B6B" w:rsidRPr="00D55F0A">
        <w:rPr>
          <w:szCs w:val="20"/>
        </w:rPr>
        <w:t xml:space="preserve">issues </w:t>
      </w:r>
      <w:r w:rsidR="00EB0A17" w:rsidRPr="00D55F0A">
        <w:rPr>
          <w:szCs w:val="20"/>
        </w:rPr>
        <w:t>in podiatry practice.</w:t>
      </w:r>
    </w:p>
    <w:p w:rsidR="00D55F0A" w:rsidRPr="00D55F0A" w:rsidRDefault="00D55F0A" w:rsidP="00D55F0A">
      <w:pPr>
        <w:spacing w:after="144" w:line="192" w:lineRule="atLeast"/>
        <w:rPr>
          <w:rFonts w:cs="Arial"/>
          <w:sz w:val="20"/>
          <w:szCs w:val="20"/>
        </w:rPr>
      </w:pPr>
      <w:r w:rsidRPr="00D55F0A">
        <w:rPr>
          <w:rFonts w:cs="Arial"/>
          <w:sz w:val="20"/>
          <w:szCs w:val="20"/>
        </w:rPr>
        <w:t>Members of the Board will present on the following topic, which will be followed by an open discussion with members of the profession:</w:t>
      </w:r>
    </w:p>
    <w:p w:rsidR="00D55F0A" w:rsidRPr="00D55F0A" w:rsidRDefault="00D55F0A" w:rsidP="00D55F0A">
      <w:pPr>
        <w:spacing w:after="144" w:line="192" w:lineRule="atLeast"/>
        <w:ind w:left="149"/>
        <w:rPr>
          <w:rFonts w:cs="Arial"/>
          <w:i/>
          <w:iCs/>
          <w:sz w:val="20"/>
          <w:szCs w:val="20"/>
        </w:rPr>
      </w:pPr>
      <w:r w:rsidRPr="00D55F0A">
        <w:rPr>
          <w:rFonts w:cs="Arial"/>
          <w:i/>
          <w:iCs/>
          <w:sz w:val="20"/>
          <w:szCs w:val="20"/>
        </w:rPr>
        <w:t>Themes identified through an analysis of complaints or concerns (called ‘notif</w:t>
      </w:r>
      <w:r w:rsidR="00D61BD8">
        <w:rPr>
          <w:rFonts w:cs="Arial"/>
          <w:i/>
          <w:iCs/>
          <w:sz w:val="20"/>
          <w:szCs w:val="20"/>
        </w:rPr>
        <w:t xml:space="preserve">ications’ in the National Law) </w:t>
      </w:r>
      <w:r w:rsidRPr="00D55F0A">
        <w:rPr>
          <w:rFonts w:cs="Arial"/>
          <w:i/>
          <w:iCs/>
          <w:sz w:val="20"/>
          <w:szCs w:val="20"/>
        </w:rPr>
        <w:t xml:space="preserve">received by the Board about podiatrists and podiatric surgeons between July 2010 and June 2014. </w:t>
      </w:r>
    </w:p>
    <w:p w:rsidR="00EB0A17" w:rsidRDefault="004F4271" w:rsidP="00505553">
      <w:pPr>
        <w:pStyle w:val="AHPRAbody"/>
      </w:pPr>
      <w:r>
        <w:t>If you haven’t already done so, y</w:t>
      </w:r>
      <w:r w:rsidR="00D55F0A">
        <w:t>ou can register</w:t>
      </w:r>
      <w:r w:rsidR="00EB0A17">
        <w:t xml:space="preserve"> your interest in attending the </w:t>
      </w:r>
      <w:r w:rsidR="00013557">
        <w:t>f</w:t>
      </w:r>
      <w:r w:rsidR="00EB0A17">
        <w:t xml:space="preserve">orum </w:t>
      </w:r>
      <w:r w:rsidR="00D55F0A">
        <w:t>by</w:t>
      </w:r>
      <w:r w:rsidR="00EB0A17">
        <w:t xml:space="preserve"> email at </w:t>
      </w:r>
      <w:hyperlink r:id="rId9" w:history="1">
        <w:r w:rsidR="00EB0A17" w:rsidRPr="007457EF">
          <w:rPr>
            <w:rStyle w:val="Hyperlink"/>
            <w:szCs w:val="20"/>
          </w:rPr>
          <w:t>forum@podiatryboard.gov.au</w:t>
        </w:r>
      </w:hyperlink>
    </w:p>
    <w:p w:rsidR="00F04EC5" w:rsidRPr="0032566B" w:rsidRDefault="00F04EC5" w:rsidP="00F04EC5">
      <w:pPr>
        <w:pStyle w:val="AHPRASubheading"/>
        <w:rPr>
          <w:b w:val="0"/>
        </w:rPr>
      </w:pPr>
      <w:r w:rsidRPr="0032566B">
        <w:t>New advertising information available for practitioners</w:t>
      </w:r>
    </w:p>
    <w:p w:rsidR="00F04EC5" w:rsidRPr="002D6BAA" w:rsidRDefault="00F04EC5" w:rsidP="00F04EC5">
      <w:pPr>
        <w:pStyle w:val="AHPRAbody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</w:t>
      </w:r>
      <w:r w:rsidRPr="002D6BAA">
        <w:rPr>
          <w:rStyle w:val="Hyperlink"/>
          <w:color w:val="auto"/>
          <w:u w:val="none"/>
        </w:rPr>
        <w:t>ew advertising information is available on the AHPRA website to help podiatrists and podiatric surgeons check and correct their advertising so they comply with legal requirements.</w:t>
      </w:r>
    </w:p>
    <w:p w:rsidR="00F04EC5" w:rsidRPr="002D6BAA" w:rsidRDefault="00F04EC5" w:rsidP="00F04EC5">
      <w:pPr>
        <w:pStyle w:val="AHPRAbody"/>
        <w:rPr>
          <w:rStyle w:val="Hyperlink"/>
          <w:color w:val="auto"/>
          <w:u w:val="none"/>
        </w:rPr>
      </w:pPr>
      <w:r w:rsidRPr="002D6BAA">
        <w:rPr>
          <w:rStyle w:val="Hyperlink"/>
          <w:color w:val="auto"/>
          <w:u w:val="none"/>
        </w:rPr>
        <w:t>It includes:</w:t>
      </w:r>
    </w:p>
    <w:p w:rsidR="00F04EC5" w:rsidRPr="0032566B" w:rsidRDefault="00F04EC5" w:rsidP="00F04EC5">
      <w:pPr>
        <w:pStyle w:val="AHPRABulletlevel1"/>
        <w:numPr>
          <w:ilvl w:val="0"/>
          <w:numId w:val="2"/>
        </w:numPr>
        <w:ind w:left="369" w:hanging="369"/>
        <w:rPr>
          <w:rStyle w:val="Hyperlink"/>
          <w:rFonts w:cs="Arial"/>
          <w:color w:val="000000"/>
          <w:u w:val="none"/>
        </w:rPr>
      </w:pPr>
      <w:r w:rsidRPr="0032566B">
        <w:rPr>
          <w:rStyle w:val="Hyperlink"/>
          <w:rFonts w:cs="Arial"/>
          <w:color w:val="000000"/>
          <w:u w:val="none"/>
        </w:rPr>
        <w:t xml:space="preserve">examples of non-compliant advertising by registered health practitioners and changes that would help it </w:t>
      </w:r>
      <w:r w:rsidRPr="00BA003C">
        <w:rPr>
          <w:rStyle w:val="Hyperlink"/>
          <w:rFonts w:cs="Arial"/>
          <w:color w:val="000000"/>
          <w:u w:val="none"/>
        </w:rPr>
        <w:t>to comply with the National Law</w:t>
      </w:r>
    </w:p>
    <w:p w:rsidR="00F04EC5" w:rsidRPr="0032566B" w:rsidRDefault="00F04EC5" w:rsidP="00F04EC5">
      <w:pPr>
        <w:pStyle w:val="AHPRABulletlevel1"/>
        <w:numPr>
          <w:ilvl w:val="0"/>
          <w:numId w:val="2"/>
        </w:numPr>
        <w:ind w:left="369" w:hanging="369"/>
        <w:rPr>
          <w:rStyle w:val="Hyperlink"/>
          <w:rFonts w:cs="Arial"/>
          <w:color w:val="000000"/>
          <w:u w:val="none"/>
        </w:rPr>
      </w:pPr>
      <w:r w:rsidRPr="0032566B">
        <w:rPr>
          <w:rStyle w:val="Hyperlink"/>
          <w:rFonts w:cs="Arial"/>
          <w:color w:val="000000"/>
          <w:u w:val="none"/>
        </w:rPr>
        <w:t>information about AHPRA’s process for managing advertising complaints, and</w:t>
      </w:r>
    </w:p>
    <w:p w:rsidR="00F04EC5" w:rsidRPr="0032566B" w:rsidRDefault="00F04EC5" w:rsidP="00F04EC5">
      <w:pPr>
        <w:pStyle w:val="AHPRABulletlevel1last"/>
        <w:numPr>
          <w:ilvl w:val="0"/>
          <w:numId w:val="2"/>
        </w:numPr>
        <w:ind w:left="369" w:hanging="369"/>
        <w:rPr>
          <w:rStyle w:val="Hyperlink"/>
          <w:rFonts w:cs="Arial"/>
          <w:color w:val="000000"/>
          <w:u w:val="none"/>
        </w:rPr>
      </w:pPr>
      <w:r w:rsidRPr="0032566B">
        <w:rPr>
          <w:rStyle w:val="Hyperlink"/>
          <w:rFonts w:cs="Arial"/>
          <w:color w:val="000000"/>
          <w:u w:val="none"/>
        </w:rPr>
        <w:t>a summary of advertising guidelines.</w:t>
      </w:r>
    </w:p>
    <w:p w:rsidR="00F04EC5" w:rsidRPr="002D6BAA" w:rsidRDefault="00F04EC5" w:rsidP="00F04EC5">
      <w:pPr>
        <w:pStyle w:val="AHPRAbody"/>
        <w:rPr>
          <w:rStyle w:val="Hyperlink"/>
          <w:color w:val="auto"/>
          <w:u w:val="none"/>
        </w:rPr>
      </w:pPr>
      <w:r w:rsidRPr="002D6BAA">
        <w:rPr>
          <w:rStyle w:val="Hyperlink"/>
          <w:color w:val="auto"/>
          <w:u w:val="none"/>
        </w:rPr>
        <w:lastRenderedPageBreak/>
        <w:t>Podiatrists and podiatric surgeons are responsible for their advertising and must be able to substantiate any claims made that their treatments benefit patients. If in doubt about a claim, podiatrists and podiatric surgeons should leave it out of their advertising.</w:t>
      </w:r>
    </w:p>
    <w:p w:rsidR="00F04EC5" w:rsidRPr="00FC3D74" w:rsidRDefault="00F04EC5" w:rsidP="00F04EC5">
      <w:pPr>
        <w:pStyle w:val="AHPRAbody"/>
      </w:pPr>
      <w:r w:rsidRPr="0032566B">
        <w:rPr>
          <w:rStyle w:val="Hyperlink"/>
          <w:rFonts w:cs="Arial"/>
          <w:color w:val="000000"/>
          <w:u w:val="none"/>
        </w:rPr>
        <w:t xml:space="preserve">More about advertising requirements is in the </w:t>
      </w:r>
      <w:hyperlink r:id="rId10" w:history="1">
        <w:r w:rsidRPr="0032566B">
          <w:rPr>
            <w:rStyle w:val="Hyperlink"/>
            <w:rFonts w:cs="Arial"/>
          </w:rPr>
          <w:t>Advertising resources</w:t>
        </w:r>
      </w:hyperlink>
      <w:r w:rsidRPr="0032566B">
        <w:rPr>
          <w:rStyle w:val="Hyperlink"/>
          <w:rFonts w:cs="Arial"/>
          <w:color w:val="000000"/>
          <w:u w:val="none"/>
        </w:rPr>
        <w:t xml:space="preserve"> section of the AHPRA websi</w:t>
      </w:r>
      <w:r>
        <w:rPr>
          <w:rStyle w:val="Hyperlink"/>
          <w:rFonts w:cs="Arial"/>
          <w:color w:val="000000"/>
          <w:u w:val="none"/>
        </w:rPr>
        <w:t>te</w:t>
      </w:r>
      <w:r w:rsidRPr="0032566B">
        <w:rPr>
          <w:rStyle w:val="Hyperlink"/>
          <w:rFonts w:cs="Arial"/>
          <w:color w:val="000000"/>
          <w:u w:val="none"/>
        </w:rPr>
        <w:t xml:space="preserve">. </w:t>
      </w:r>
    </w:p>
    <w:p w:rsidR="004F4271" w:rsidRDefault="004F4271" w:rsidP="004F4271">
      <w:pPr>
        <w:pStyle w:val="AHPRASubhead"/>
      </w:pPr>
      <w:r>
        <w:t xml:space="preserve">Regulatory stakeholders to gather at CLEAR </w:t>
      </w:r>
    </w:p>
    <w:p w:rsidR="004F4271" w:rsidRDefault="004F4271" w:rsidP="004F4271">
      <w:pPr>
        <w:pStyle w:val="cs2654ae3a"/>
        <w:rPr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</w:t>
      </w:r>
      <w:hyperlink r:id="rId11" w:history="1">
        <w:r w:rsidRPr="00763890">
          <w:rPr>
            <w:rStyle w:val="Hyperlink"/>
            <w:rFonts w:ascii="Arial" w:hAnsi="Arial" w:cs="Arial"/>
            <w:sz w:val="20"/>
            <w:szCs w:val="20"/>
            <w:lang w:val="en-AU"/>
          </w:rPr>
          <w:t>Fifth International Congress on Professional and Occupational Regulation</w:t>
        </w:r>
      </w:hyperlink>
      <w:r>
        <w:rPr>
          <w:rFonts w:ascii="Arial" w:hAnsi="Arial" w:cs="Arial"/>
          <w:sz w:val="20"/>
          <w:szCs w:val="20"/>
          <w:lang w:val="en-AU"/>
        </w:rPr>
        <w:t xml:space="preserve"> will be held this November in Melbourne, Australia. AHPRA will join other regulatory stakeholders from around the world to share global perspectives on licensure and regulation. </w:t>
      </w:r>
    </w:p>
    <w:p w:rsidR="004F4271" w:rsidRPr="00763890" w:rsidRDefault="004F4271" w:rsidP="004F4271">
      <w:pPr>
        <w:pStyle w:val="cs2654ae3a"/>
        <w:rPr>
          <w:sz w:val="12"/>
          <w:szCs w:val="12"/>
          <w:lang w:val="en-AU"/>
        </w:rPr>
      </w:pPr>
    </w:p>
    <w:p w:rsidR="004F4271" w:rsidRPr="009D2EEF" w:rsidRDefault="00176773" w:rsidP="004F4271">
      <w:pPr>
        <w:rPr>
          <w:sz w:val="20"/>
          <w:szCs w:val="20"/>
          <w:lang w:val="en-US"/>
        </w:rPr>
      </w:pPr>
      <w:r w:rsidRPr="00176773">
        <w:rPr>
          <w:sz w:val="20"/>
          <w:szCs w:val="20"/>
        </w:rPr>
        <w:t xml:space="preserve">Additional information about the conference is on the </w:t>
      </w:r>
      <w:hyperlink r:id="rId12" w:history="1">
        <w:r w:rsidRPr="00176773">
          <w:rPr>
            <w:rStyle w:val="Hyperlink"/>
            <w:sz w:val="20"/>
            <w:szCs w:val="20"/>
          </w:rPr>
          <w:t>AHPRA website</w:t>
        </w:r>
      </w:hyperlink>
      <w:r w:rsidRPr="00176773">
        <w:rPr>
          <w:sz w:val="20"/>
          <w:szCs w:val="20"/>
        </w:rPr>
        <w:t xml:space="preserve">. </w:t>
      </w:r>
    </w:p>
    <w:p w:rsidR="004F4271" w:rsidRPr="00DA42F5" w:rsidRDefault="004F4271" w:rsidP="004F4271">
      <w:pPr>
        <w:pStyle w:val="AHPRASubhead"/>
      </w:pPr>
      <w:r w:rsidRPr="00DA42F5">
        <w:t xml:space="preserve">Are your contact details up-to-date? </w:t>
      </w:r>
    </w:p>
    <w:p w:rsidR="004F4271" w:rsidRDefault="004F4271" w:rsidP="004F4271">
      <w:pPr>
        <w:pStyle w:val="AHPRASubhead"/>
      </w:pPr>
      <w:r>
        <w:rPr>
          <w:rFonts w:cs="Arial"/>
          <w:b w:val="0"/>
          <w:color w:val="000000"/>
          <w:szCs w:val="20"/>
        </w:rPr>
        <w:t xml:space="preserve">It is important your contact details are up-to-date to receive renewal reminders from AHPRA and information from the Board. You can check or update your contact information by logging in to </w:t>
      </w:r>
      <w:r w:rsidRPr="009D2EEF">
        <w:rPr>
          <w:rFonts w:cs="Arial"/>
          <w:b w:val="0"/>
          <w:color w:val="000000"/>
          <w:szCs w:val="20"/>
        </w:rPr>
        <w:t xml:space="preserve">the </w:t>
      </w:r>
      <w:hyperlink r:id="rId13" w:anchor="loginFld" w:history="1">
        <w:r w:rsidR="00176773" w:rsidRPr="00176773">
          <w:rPr>
            <w:rStyle w:val="Hyperlink"/>
            <w:rFonts w:cs="Arial"/>
            <w:b w:val="0"/>
            <w:szCs w:val="20"/>
          </w:rPr>
          <w:t>online services portal</w:t>
        </w:r>
      </w:hyperlink>
      <w:r>
        <w:rPr>
          <w:rFonts w:cs="Arial"/>
          <w:b w:val="0"/>
          <w:color w:val="000000"/>
          <w:szCs w:val="20"/>
        </w:rPr>
        <w:t xml:space="preserve"> on </w:t>
      </w:r>
      <w:r w:rsidRPr="00DA42F5">
        <w:rPr>
          <w:rFonts w:cs="Arial"/>
          <w:b w:val="0"/>
          <w:color w:val="000000"/>
          <w:szCs w:val="20"/>
        </w:rPr>
        <w:t>the AHPRA website. Email accounts need to be set to receive communications from AHPRA and the Board to avoid misdirection to an account junk box.</w:t>
      </w:r>
    </w:p>
    <w:p w:rsidR="00596B0C" w:rsidRDefault="00596B0C" w:rsidP="00A10D4F">
      <w:pPr>
        <w:pStyle w:val="AHPRASubheading"/>
        <w:rPr>
          <w:rFonts w:ascii="Calibri" w:hAnsi="Calibri"/>
          <w:sz w:val="22"/>
          <w:szCs w:val="22"/>
        </w:rPr>
      </w:pPr>
      <w:r>
        <w:t>Follow AHPRA on social media</w:t>
      </w:r>
    </w:p>
    <w:p w:rsidR="00596B0C" w:rsidRPr="00596B0C" w:rsidRDefault="00596B0C" w:rsidP="00596B0C">
      <w:pPr>
        <w:pStyle w:val="AHPRAbody"/>
        <w:rPr>
          <w:rFonts w:cs="Arial"/>
          <w:color w:val="0000FF"/>
          <w:szCs w:val="20"/>
        </w:rPr>
      </w:pPr>
      <w:r>
        <w:rPr>
          <w:rFonts w:cs="Arial"/>
        </w:rPr>
        <w:t xml:space="preserve">Connect with AHPRA on </w:t>
      </w:r>
      <w:hyperlink r:id="rId14" w:history="1">
        <w:r w:rsidRPr="00596B0C">
          <w:rPr>
            <w:rStyle w:val="Hyperlink"/>
            <w:rFonts w:cs="Arial"/>
            <w:u w:val="none"/>
          </w:rPr>
          <w:t>Facebook</w:t>
        </w:r>
      </w:hyperlink>
      <w:r w:rsidRPr="00596B0C">
        <w:rPr>
          <w:rFonts w:cs="Arial"/>
        </w:rPr>
        <w:t xml:space="preserve">, </w:t>
      </w:r>
      <w:hyperlink r:id="rId15" w:history="1">
        <w:r w:rsidRPr="00596B0C">
          <w:rPr>
            <w:rStyle w:val="Hyperlink"/>
            <w:rFonts w:cs="Arial"/>
            <w:u w:val="none"/>
          </w:rPr>
          <w:t>Twitter</w:t>
        </w:r>
      </w:hyperlink>
      <w:r w:rsidRPr="00596B0C">
        <w:rPr>
          <w:rStyle w:val="Hyperlink"/>
          <w:rFonts w:cs="Arial"/>
          <w:color w:val="000000"/>
          <w:u w:val="none"/>
        </w:rPr>
        <w:t xml:space="preserve"> or </w:t>
      </w:r>
      <w:hyperlink r:id="rId16" w:history="1">
        <w:r w:rsidRPr="00596B0C">
          <w:rPr>
            <w:rStyle w:val="Hyperlink"/>
            <w:rFonts w:cs="Arial"/>
            <w:u w:val="none"/>
          </w:rPr>
          <w:t>LinkedIn</w:t>
        </w:r>
      </w:hyperlink>
      <w:r w:rsidRPr="00596B0C">
        <w:rPr>
          <w:rStyle w:val="Hyperlink"/>
          <w:rFonts w:cs="Arial"/>
          <w:u w:val="none"/>
        </w:rPr>
        <w:t xml:space="preserve"> </w:t>
      </w:r>
      <w:r w:rsidRPr="00596B0C">
        <w:rPr>
          <w:rStyle w:val="Hyperlink"/>
          <w:rFonts w:cs="Arial"/>
          <w:color w:val="000000"/>
          <w:u w:val="none"/>
        </w:rPr>
        <w:t>to receive information about important topics for your profession and participate in the discussion.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480"/>
      </w:tblGrid>
      <w:tr w:rsidR="00596B0C" w:rsidTr="00596B0C">
        <w:trPr>
          <w:trHeight w:val="412"/>
        </w:trPr>
        <w:tc>
          <w:tcPr>
            <w:tcW w:w="495" w:type="dxa"/>
            <w:shd w:val="clear" w:color="auto" w:fill="FFFFFF"/>
            <w:hideMark/>
          </w:tcPr>
          <w:p w:rsidR="00596B0C" w:rsidRDefault="00596B0C">
            <w:pPr>
              <w:pStyle w:val="AHPRAbod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4" name="Picture 4" descr="cid:image001.png@01D29412.B22B9AD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png@01D29412.B22B9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shd w:val="clear" w:color="auto" w:fill="FFFFFF"/>
            <w:hideMark/>
          </w:tcPr>
          <w:p w:rsidR="00596B0C" w:rsidRDefault="00596B0C">
            <w:pPr>
              <w:pStyle w:val="AHPRAbod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5" name="Picture 5" descr="cid:image002.png@01D29412.B22B9AD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2.png@01D29412.B22B9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shd w:val="clear" w:color="auto" w:fill="FFFFFF"/>
            <w:hideMark/>
          </w:tcPr>
          <w:p w:rsidR="00596B0C" w:rsidRDefault="00596B0C">
            <w:pPr>
              <w:pStyle w:val="AHPRAbod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Picture 6" descr="cid:image003.png@01D29412.B22B9AD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3.png@01D29412.B22B9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A1" w:rsidRPr="009E0330" w:rsidRDefault="00975AA1" w:rsidP="009B58B7">
      <w:pPr>
        <w:pStyle w:val="AHPRASubheading"/>
      </w:pPr>
      <w:r w:rsidRPr="009E0330">
        <w:t xml:space="preserve">Further information </w:t>
      </w:r>
    </w:p>
    <w:p w:rsidR="00975AA1" w:rsidRDefault="00350CE4" w:rsidP="00BD2721">
      <w:pPr>
        <w:pStyle w:val="AHPRAbody"/>
      </w:pPr>
      <w:r w:rsidRPr="00350CE4">
        <w:rPr>
          <w:rFonts w:cs="Arial"/>
          <w:szCs w:val="20"/>
        </w:rPr>
        <w:t xml:space="preserve">The Board publishes a range of information for </w:t>
      </w:r>
      <w:r>
        <w:rPr>
          <w:rFonts w:cs="Arial"/>
          <w:szCs w:val="20"/>
        </w:rPr>
        <w:t>podiatrists and podiatric surgeons</w:t>
      </w:r>
      <w:r w:rsidR="00975AA1" w:rsidRPr="00B478FC">
        <w:t xml:space="preserve"> on </w:t>
      </w:r>
      <w:r w:rsidR="00DB4F41">
        <w:t>its</w:t>
      </w:r>
      <w:r w:rsidR="00393DFB" w:rsidRPr="00B478FC">
        <w:t xml:space="preserve"> </w:t>
      </w:r>
      <w:hyperlink r:id="rId23" w:history="1">
        <w:r w:rsidR="00975AA1" w:rsidRPr="002E3447">
          <w:rPr>
            <w:rStyle w:val="Hyperlink"/>
          </w:rPr>
          <w:t>website</w:t>
        </w:r>
      </w:hyperlink>
      <w:r w:rsidR="00975AA1" w:rsidRPr="00B478FC">
        <w:t xml:space="preserve"> and practitioners are encouraged to refer to the site for news and updates on </w:t>
      </w:r>
      <w:r w:rsidR="00393DFB">
        <w:t>p</w:t>
      </w:r>
      <w:r w:rsidR="00393DFB" w:rsidRPr="00B478FC">
        <w:t>olic</w:t>
      </w:r>
      <w:r w:rsidR="00393DFB">
        <w:t>ies</w:t>
      </w:r>
      <w:r w:rsidR="00393DFB" w:rsidRPr="00B478FC">
        <w:t xml:space="preserve"> </w:t>
      </w:r>
      <w:r w:rsidR="00975AA1" w:rsidRPr="00B478FC">
        <w:t xml:space="preserve">and </w:t>
      </w:r>
      <w:r w:rsidR="00393DFB">
        <w:t>g</w:t>
      </w:r>
      <w:r w:rsidR="00393DFB" w:rsidRPr="00B478FC">
        <w:t xml:space="preserve">uidelines </w:t>
      </w:r>
      <w:r w:rsidR="00962DFD">
        <w:t xml:space="preserve">affecting the podiatry </w:t>
      </w:r>
      <w:r w:rsidR="00975AA1" w:rsidRPr="00B478FC">
        <w:t xml:space="preserve">profession. </w:t>
      </w:r>
    </w:p>
    <w:p w:rsidR="00B40AEC" w:rsidRDefault="00B40AEC" w:rsidP="00B40AEC">
      <w:pPr>
        <w:pStyle w:val="AHPRAbody"/>
      </w:pPr>
      <w:r w:rsidRPr="00553EAC">
        <w:t>For more information about registration</w:t>
      </w:r>
      <w:r>
        <w:t>, notifications or other matters relevant to the National Registration and Accreditation Scheme</w:t>
      </w:r>
      <w:r w:rsidRPr="00553EAC">
        <w:t xml:space="preserve"> </w:t>
      </w:r>
      <w:r w:rsidR="0043146D">
        <w:t xml:space="preserve">please </w:t>
      </w:r>
      <w:r>
        <w:t xml:space="preserve">refer to </w:t>
      </w:r>
      <w:r w:rsidR="0043146D">
        <w:t xml:space="preserve">the </w:t>
      </w:r>
      <w:r>
        <w:t xml:space="preserve">information published on </w:t>
      </w:r>
      <w:hyperlink r:id="rId24" w:history="1">
        <w:r w:rsidRPr="00C472AE">
          <w:rPr>
            <w:rStyle w:val="Hyperlink"/>
          </w:rPr>
          <w:t>www.ahpra.gov.au</w:t>
        </w:r>
      </w:hyperlink>
      <w:r w:rsidR="00852F43">
        <w:t>. Alternatively,</w:t>
      </w:r>
      <w:r>
        <w:t xml:space="preserve"> </w:t>
      </w:r>
      <w:r w:rsidR="00852F43">
        <w:t xml:space="preserve">contact AHPRA by </w:t>
      </w:r>
      <w:r w:rsidRPr="00553EAC">
        <w:t xml:space="preserve">an </w:t>
      </w:r>
      <w:hyperlink r:id="rId25" w:anchor="Webenquiryform" w:history="1">
        <w:r w:rsidRPr="00553EAC">
          <w:rPr>
            <w:rStyle w:val="Hyperlink"/>
          </w:rPr>
          <w:t>online enquiry form</w:t>
        </w:r>
      </w:hyperlink>
      <w:r w:rsidRPr="00553EAC">
        <w:rPr>
          <w:color w:val="0000FF"/>
          <w:u w:val="single"/>
        </w:rPr>
        <w:t xml:space="preserve"> </w:t>
      </w:r>
      <w:r w:rsidRPr="00553EAC">
        <w:t xml:space="preserve">or </w:t>
      </w:r>
      <w:r w:rsidR="00852F43">
        <w:t xml:space="preserve">phone </w:t>
      </w:r>
      <w:r w:rsidRPr="00553EAC">
        <w:t>1300 419 495.</w:t>
      </w:r>
      <w:r>
        <w:t xml:space="preserve"> </w:t>
      </w:r>
    </w:p>
    <w:p w:rsidR="00EB22A7" w:rsidRDefault="00EB22A7" w:rsidP="00975AA1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  <w:lang w:eastAsia="en-AU"/>
        </w:rPr>
      </w:pPr>
    </w:p>
    <w:p w:rsidR="00975AA1" w:rsidRPr="00B478FC" w:rsidRDefault="00975AA1" w:rsidP="00975AA1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  <w:lang w:eastAsia="en-AU"/>
        </w:rPr>
        <w:t>Cathy Loughry</w:t>
      </w:r>
    </w:p>
    <w:p w:rsidR="00975AA1" w:rsidRPr="00B478FC" w:rsidRDefault="00975AA1" w:rsidP="00975AA1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  <w:lang w:eastAsia="en-AU"/>
        </w:rPr>
      </w:pPr>
      <w:r w:rsidRPr="00B478FC">
        <w:rPr>
          <w:rFonts w:cs="Arial"/>
          <w:color w:val="000000"/>
          <w:sz w:val="20"/>
          <w:szCs w:val="20"/>
          <w:lang w:eastAsia="en-AU"/>
        </w:rPr>
        <w:t xml:space="preserve">Chair </w:t>
      </w:r>
    </w:p>
    <w:p w:rsidR="00975AA1" w:rsidRDefault="00975AA1" w:rsidP="00975AA1">
      <w:pPr>
        <w:spacing w:after="0"/>
        <w:rPr>
          <w:rFonts w:cs="Arial"/>
          <w:b/>
          <w:color w:val="000000"/>
          <w:sz w:val="20"/>
          <w:szCs w:val="20"/>
          <w:lang w:eastAsia="en-AU"/>
        </w:rPr>
      </w:pPr>
      <w:r w:rsidRPr="007663CA">
        <w:rPr>
          <w:rFonts w:cs="Arial"/>
          <w:b/>
          <w:color w:val="000000"/>
          <w:sz w:val="20"/>
          <w:szCs w:val="20"/>
          <w:lang w:eastAsia="en-AU"/>
        </w:rPr>
        <w:t>Podiatry Board of Australia</w:t>
      </w:r>
    </w:p>
    <w:p w:rsidR="00962DFD" w:rsidRDefault="00D82E8F" w:rsidP="00975AA1">
      <w:pPr>
        <w:spacing w:after="0"/>
        <w:rPr>
          <w:rFonts w:cs="Arial"/>
          <w:color w:val="000000"/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  <w:lang w:eastAsia="en-AU"/>
        </w:rPr>
        <w:t xml:space="preserve">08 </w:t>
      </w:r>
      <w:r w:rsidR="004F4271">
        <w:rPr>
          <w:rFonts w:cs="Arial"/>
          <w:color w:val="000000"/>
          <w:sz w:val="20"/>
          <w:szCs w:val="20"/>
          <w:lang w:eastAsia="en-AU"/>
        </w:rPr>
        <w:t xml:space="preserve">August </w:t>
      </w:r>
      <w:r w:rsidR="00554D5C" w:rsidRPr="00505553">
        <w:rPr>
          <w:rFonts w:cs="Arial"/>
          <w:color w:val="000000"/>
          <w:sz w:val="20"/>
          <w:szCs w:val="20"/>
          <w:lang w:eastAsia="en-AU"/>
        </w:rPr>
        <w:t>2017</w:t>
      </w:r>
    </w:p>
    <w:p w:rsidR="00B44C6E" w:rsidRPr="00B44C6E" w:rsidRDefault="00B44C6E" w:rsidP="00975AA1">
      <w:pPr>
        <w:spacing w:after="0"/>
        <w:rPr>
          <w:rFonts w:cs="Arial"/>
          <w:color w:val="000000"/>
          <w:sz w:val="20"/>
          <w:szCs w:val="20"/>
          <w:lang w:eastAsia="en-AU"/>
        </w:rPr>
      </w:pPr>
    </w:p>
    <w:sectPr w:rsidR="00B44C6E" w:rsidRPr="00B44C6E" w:rsidSect="004B438E">
      <w:headerReference w:type="default" r:id="rId26"/>
      <w:footerReference w:type="even" r:id="rId27"/>
      <w:footerReference w:type="default" r:id="rId28"/>
      <w:headerReference w:type="first" r:id="rId29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03" w:rsidRDefault="00294903" w:rsidP="00FC2881">
      <w:pPr>
        <w:spacing w:after="0"/>
      </w:pPr>
      <w:r>
        <w:separator/>
      </w:r>
    </w:p>
    <w:p w:rsidR="00294903" w:rsidRDefault="00294903"/>
  </w:endnote>
  <w:endnote w:type="continuationSeparator" w:id="0">
    <w:p w:rsidR="00294903" w:rsidRDefault="00294903" w:rsidP="00FC2881">
      <w:pPr>
        <w:spacing w:after="0"/>
      </w:pPr>
      <w:r>
        <w:continuationSeparator/>
      </w:r>
    </w:p>
    <w:p w:rsidR="00294903" w:rsidRDefault="0029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L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0B" w:rsidRDefault="009D669E" w:rsidP="00FC2881">
    <w:pPr>
      <w:pStyle w:val="AHPRAfootnote"/>
      <w:framePr w:wrap="around" w:vAnchor="text" w:hAnchor="margin" w:xAlign="right" w:y="1"/>
    </w:pPr>
    <w:r>
      <w:fldChar w:fldCharType="begin"/>
    </w:r>
    <w:r w:rsidR="00FE0F0B">
      <w:instrText xml:space="preserve">PAGE  </w:instrText>
    </w:r>
    <w:r>
      <w:fldChar w:fldCharType="end"/>
    </w:r>
  </w:p>
  <w:p w:rsidR="00FE0F0B" w:rsidRDefault="00FE0F0B" w:rsidP="00FC2881">
    <w:pPr>
      <w:pStyle w:val="AHPRAfootnote"/>
      <w:ind w:right="360"/>
    </w:pPr>
  </w:p>
  <w:p w:rsidR="00FE0F0B" w:rsidRDefault="00FE0F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0B" w:rsidRPr="000E7E28" w:rsidRDefault="00FE0F0B" w:rsidP="009B58B7">
    <w:pPr>
      <w:pStyle w:val="AHPRApagenumber"/>
      <w:tabs>
        <w:tab w:val="right" w:pos="9356"/>
      </w:tabs>
      <w:jc w:val="left"/>
    </w:pPr>
    <w:r w:rsidRPr="004200F9">
      <w:rPr>
        <w:iCs/>
        <w:color w:val="008EC4"/>
      </w:rPr>
      <w:t>Podiatry Board of Australia communiqué</w:t>
    </w:r>
    <w:r>
      <w:rPr>
        <w:i/>
        <w:iCs/>
        <w:color w:val="008EC4"/>
      </w:rPr>
      <w:tab/>
      <w:t xml:space="preserve"> </w:t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9D669E">
          <w:fldChar w:fldCharType="begin"/>
        </w:r>
        <w:r w:rsidR="00503947">
          <w:instrText xml:space="preserve"> PAGE </w:instrText>
        </w:r>
        <w:r w:rsidR="009D669E">
          <w:fldChar w:fldCharType="separate"/>
        </w:r>
        <w:r w:rsidR="00B202C7">
          <w:rPr>
            <w:noProof/>
          </w:rPr>
          <w:t>2</w:t>
        </w:r>
        <w:r w:rsidR="009D669E">
          <w:rPr>
            <w:noProof/>
          </w:rPr>
          <w:fldChar w:fldCharType="end"/>
        </w:r>
        <w:r w:rsidRPr="000E7E28">
          <w:t xml:space="preserve"> of </w:t>
        </w:r>
        <w:r w:rsidR="009D669E">
          <w:fldChar w:fldCharType="begin"/>
        </w:r>
        <w:r w:rsidR="00503947">
          <w:instrText xml:space="preserve"> NUMPAGES  </w:instrText>
        </w:r>
        <w:r w:rsidR="009D669E">
          <w:fldChar w:fldCharType="separate"/>
        </w:r>
        <w:r w:rsidR="00B202C7">
          <w:rPr>
            <w:noProof/>
          </w:rPr>
          <w:t>2</w:t>
        </w:r>
        <w:r w:rsidR="009D669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03" w:rsidRDefault="00294903" w:rsidP="000E7E28">
      <w:pPr>
        <w:spacing w:after="0"/>
      </w:pPr>
      <w:r>
        <w:separator/>
      </w:r>
    </w:p>
  </w:footnote>
  <w:footnote w:type="continuationSeparator" w:id="0">
    <w:p w:rsidR="00294903" w:rsidRDefault="00294903" w:rsidP="00FC2881">
      <w:pPr>
        <w:spacing w:after="0"/>
      </w:pPr>
      <w:r>
        <w:continuationSeparator/>
      </w:r>
    </w:p>
    <w:p w:rsidR="00294903" w:rsidRDefault="00294903"/>
  </w:footnote>
  <w:footnote w:type="continuationNotice" w:id="1">
    <w:p w:rsidR="00294903" w:rsidRDefault="00294903">
      <w:pPr>
        <w:spacing w:after="0"/>
      </w:pPr>
    </w:p>
  </w:footnote>
  <w:footnote w:id="2">
    <w:p w:rsidR="00FE0F0B" w:rsidRPr="000B08E9" w:rsidRDefault="00FE0F0B" w:rsidP="00820B76">
      <w:pPr>
        <w:pStyle w:val="AHPRAfootnote"/>
        <w:spacing w:after="0"/>
      </w:pPr>
      <w:r>
        <w:rPr>
          <w:rStyle w:val="FootnoteReference"/>
        </w:rPr>
        <w:footnoteRef/>
      </w:r>
      <w:r>
        <w:t xml:space="preserve"> </w:t>
      </w:r>
      <w:r w:rsidRPr="000B08E9">
        <w:t>The Health Practitioner Regulation National Law</w:t>
      </w:r>
      <w:r>
        <w:t>,</w:t>
      </w:r>
      <w:r w:rsidRPr="000B08E9">
        <w:t xml:space="preserve"> as in force in each state and territory (the National Law).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0B" w:rsidRPr="00315933" w:rsidRDefault="00FE0F0B" w:rsidP="00D638E0">
    <w:pPr>
      <w:ind w:left="-1134" w:right="-567"/>
      <w:jc w:val="right"/>
    </w:pPr>
  </w:p>
  <w:p w:rsidR="00FE0F0B" w:rsidRDefault="00FE0F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0B" w:rsidRDefault="00FE0F0B" w:rsidP="00E844A0"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133985</wp:posOffset>
          </wp:positionV>
          <wp:extent cx="1725930" cy="1800225"/>
          <wp:effectExtent l="0" t="0" r="0" b="0"/>
          <wp:wrapNone/>
          <wp:docPr id="3" name="Picture 1" descr="Podiatry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odiatr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0F0B" w:rsidRDefault="00FE0F0B" w:rsidP="00E844A0"/>
  <w:p w:rsidR="00FE0F0B" w:rsidRDefault="00FE0F0B" w:rsidP="00975AA1">
    <w:pPr>
      <w:jc w:val="right"/>
    </w:pPr>
  </w:p>
  <w:p w:rsidR="00FE0F0B" w:rsidRDefault="00FE0F0B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55pt;height:3.55pt" o:bullet="t">
        <v:imagedata r:id="rId1" o:title="squaredotpoint-orange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7C"/>
    <w:multiLevelType w:val="singleLevel"/>
    <w:tmpl w:val="F1608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54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29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483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8E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0B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C6C1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8A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3E0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B3674"/>
    <w:multiLevelType w:val="multilevel"/>
    <w:tmpl w:val="3CE819F0"/>
    <w:styleLink w:val="AHPRABullets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C50CD"/>
    <w:multiLevelType w:val="multilevel"/>
    <w:tmpl w:val="8508268E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037DB3"/>
    <w:multiLevelType w:val="multilevel"/>
    <w:tmpl w:val="8D2C46AA"/>
    <w:numStyleLink w:val="AHPRANumberedheadinglist"/>
  </w:abstractNum>
  <w:abstractNum w:abstractNumId="13" w15:restartNumberingAfterBreak="0">
    <w:nsid w:val="0C862165"/>
    <w:multiLevelType w:val="multilevel"/>
    <w:tmpl w:val="8D2C46A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13C64312"/>
    <w:multiLevelType w:val="multilevel"/>
    <w:tmpl w:val="5F90B4FE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2A19A8"/>
    <w:multiLevelType w:val="hybridMultilevel"/>
    <w:tmpl w:val="4A38AD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D3CD2"/>
    <w:multiLevelType w:val="hybridMultilevel"/>
    <w:tmpl w:val="F1EA570A"/>
    <w:lvl w:ilvl="0" w:tplc="E9B42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16EB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C0C8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841B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5C1D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16C4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E877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1EA2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2A0B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056B50"/>
    <w:multiLevelType w:val="multilevel"/>
    <w:tmpl w:val="3A66A816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134"/>
        </w:tabs>
        <w:ind w:left="1134" w:hanging="1134"/>
      </w:pPr>
      <w:rPr>
        <w:rFonts w:hint="default"/>
        <w:b/>
        <w:color w:val="auto"/>
      </w:rPr>
    </w:lvl>
    <w:lvl w:ilvl="2">
      <w:start w:val="1"/>
      <w:numFmt w:val="decimal"/>
      <w:pStyle w:val="AHPRAitemlevel3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18" w15:restartNumberingAfterBreak="0">
    <w:nsid w:val="1FCB5BE0"/>
    <w:multiLevelType w:val="multilevel"/>
    <w:tmpl w:val="137CC7E6"/>
    <w:styleLink w:val="AHPRAListBullets"/>
    <w:lvl w:ilvl="0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9" w15:restartNumberingAfterBreak="0">
    <w:nsid w:val="21033314"/>
    <w:multiLevelType w:val="multilevel"/>
    <w:tmpl w:val="A232DBE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7353A77"/>
    <w:multiLevelType w:val="hybridMultilevel"/>
    <w:tmpl w:val="9B0EFACE"/>
    <w:lvl w:ilvl="0" w:tplc="1354DFDC">
      <w:start w:val="1"/>
      <w:numFmt w:val="decimal"/>
      <w:pStyle w:val="AHPRAbodyboardparanumbered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8B945708" w:tentative="1">
      <w:start w:val="1"/>
      <w:numFmt w:val="lowerLetter"/>
      <w:lvlText w:val="%2."/>
      <w:lvlJc w:val="left"/>
      <w:pPr>
        <w:ind w:left="1440" w:hanging="360"/>
      </w:pPr>
    </w:lvl>
    <w:lvl w:ilvl="2" w:tplc="4636D2AA" w:tentative="1">
      <w:start w:val="1"/>
      <w:numFmt w:val="lowerRoman"/>
      <w:lvlText w:val="%3."/>
      <w:lvlJc w:val="right"/>
      <w:pPr>
        <w:ind w:left="2160" w:hanging="180"/>
      </w:pPr>
    </w:lvl>
    <w:lvl w:ilvl="3" w:tplc="777682DC" w:tentative="1">
      <w:start w:val="1"/>
      <w:numFmt w:val="decimal"/>
      <w:lvlText w:val="%4."/>
      <w:lvlJc w:val="left"/>
      <w:pPr>
        <w:ind w:left="2880" w:hanging="360"/>
      </w:pPr>
    </w:lvl>
    <w:lvl w:ilvl="4" w:tplc="AFDE4ECC" w:tentative="1">
      <w:start w:val="1"/>
      <w:numFmt w:val="lowerLetter"/>
      <w:lvlText w:val="%5."/>
      <w:lvlJc w:val="left"/>
      <w:pPr>
        <w:ind w:left="3600" w:hanging="360"/>
      </w:pPr>
    </w:lvl>
    <w:lvl w:ilvl="5" w:tplc="6C961018" w:tentative="1">
      <w:start w:val="1"/>
      <w:numFmt w:val="lowerRoman"/>
      <w:lvlText w:val="%6."/>
      <w:lvlJc w:val="right"/>
      <w:pPr>
        <w:ind w:left="4320" w:hanging="180"/>
      </w:pPr>
    </w:lvl>
    <w:lvl w:ilvl="6" w:tplc="C5803482" w:tentative="1">
      <w:start w:val="1"/>
      <w:numFmt w:val="decimal"/>
      <w:lvlText w:val="%7."/>
      <w:lvlJc w:val="left"/>
      <w:pPr>
        <w:ind w:left="5040" w:hanging="360"/>
      </w:pPr>
    </w:lvl>
    <w:lvl w:ilvl="7" w:tplc="B58AEC1C" w:tentative="1">
      <w:start w:val="1"/>
      <w:numFmt w:val="lowerLetter"/>
      <w:lvlText w:val="%8."/>
      <w:lvlJc w:val="left"/>
      <w:pPr>
        <w:ind w:left="5760" w:hanging="360"/>
      </w:pPr>
    </w:lvl>
    <w:lvl w:ilvl="8" w:tplc="79CAB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2FC6"/>
    <w:multiLevelType w:val="hybridMultilevel"/>
    <w:tmpl w:val="2C6C71EE"/>
    <w:lvl w:ilvl="0" w:tplc="19008314">
      <w:start w:val="1"/>
      <w:numFmt w:val="bullet"/>
      <w:pStyle w:val="AHPRABulletlevel1"/>
      <w:lvlText w:val=""/>
      <w:lvlJc w:val="left"/>
      <w:pPr>
        <w:ind w:left="15813" w:hanging="360"/>
      </w:pPr>
      <w:rPr>
        <w:rFonts w:ascii="Symbol" w:hAnsi="Symbol" w:hint="default"/>
      </w:rPr>
    </w:lvl>
    <w:lvl w:ilvl="1" w:tplc="2F8EE6FE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2" w:tplc="4C085974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  <w:lvl w:ilvl="3" w:tplc="4CAAA69A" w:tentative="1">
      <w:start w:val="1"/>
      <w:numFmt w:val="bullet"/>
      <w:lvlText w:val=""/>
      <w:lvlJc w:val="left"/>
      <w:pPr>
        <w:ind w:left="17973" w:hanging="360"/>
      </w:pPr>
      <w:rPr>
        <w:rFonts w:ascii="Symbol" w:hAnsi="Symbol" w:hint="default"/>
      </w:rPr>
    </w:lvl>
    <w:lvl w:ilvl="4" w:tplc="DC4CF07C" w:tentative="1">
      <w:start w:val="1"/>
      <w:numFmt w:val="bullet"/>
      <w:lvlText w:val="o"/>
      <w:lvlJc w:val="left"/>
      <w:pPr>
        <w:ind w:left="18693" w:hanging="360"/>
      </w:pPr>
      <w:rPr>
        <w:rFonts w:ascii="Courier New" w:hAnsi="Courier New" w:cs="Courier New" w:hint="default"/>
      </w:rPr>
    </w:lvl>
    <w:lvl w:ilvl="5" w:tplc="5E2C2A5E" w:tentative="1">
      <w:start w:val="1"/>
      <w:numFmt w:val="bullet"/>
      <w:lvlText w:val=""/>
      <w:lvlJc w:val="left"/>
      <w:pPr>
        <w:ind w:left="19413" w:hanging="360"/>
      </w:pPr>
      <w:rPr>
        <w:rFonts w:ascii="Wingdings" w:hAnsi="Wingdings" w:hint="default"/>
      </w:rPr>
    </w:lvl>
    <w:lvl w:ilvl="6" w:tplc="AD0AEB26" w:tentative="1">
      <w:start w:val="1"/>
      <w:numFmt w:val="bullet"/>
      <w:lvlText w:val=""/>
      <w:lvlJc w:val="left"/>
      <w:pPr>
        <w:ind w:left="20133" w:hanging="360"/>
      </w:pPr>
      <w:rPr>
        <w:rFonts w:ascii="Symbol" w:hAnsi="Symbol" w:hint="default"/>
      </w:rPr>
    </w:lvl>
    <w:lvl w:ilvl="7" w:tplc="BAD89646" w:tentative="1">
      <w:start w:val="1"/>
      <w:numFmt w:val="bullet"/>
      <w:lvlText w:val="o"/>
      <w:lvlJc w:val="left"/>
      <w:pPr>
        <w:ind w:left="20853" w:hanging="360"/>
      </w:pPr>
      <w:rPr>
        <w:rFonts w:ascii="Courier New" w:hAnsi="Courier New" w:cs="Courier New" w:hint="default"/>
      </w:rPr>
    </w:lvl>
    <w:lvl w:ilvl="8" w:tplc="8DEE79B4" w:tentative="1">
      <w:start w:val="1"/>
      <w:numFmt w:val="bullet"/>
      <w:lvlText w:val=""/>
      <w:lvlJc w:val="left"/>
      <w:pPr>
        <w:ind w:left="21573" w:hanging="360"/>
      </w:pPr>
      <w:rPr>
        <w:rFonts w:ascii="Wingdings" w:hAnsi="Wingdings" w:hint="default"/>
      </w:rPr>
    </w:lvl>
  </w:abstractNum>
  <w:abstractNum w:abstractNumId="23" w15:restartNumberingAfterBreak="0">
    <w:nsid w:val="49297437"/>
    <w:multiLevelType w:val="hybridMultilevel"/>
    <w:tmpl w:val="6BB47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7032E"/>
    <w:multiLevelType w:val="hybridMultilevel"/>
    <w:tmpl w:val="6ED0B31C"/>
    <w:lvl w:ilvl="0" w:tplc="F3CA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60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EC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5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8A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83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C7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8F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2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E5E6E"/>
    <w:multiLevelType w:val="hybridMultilevel"/>
    <w:tmpl w:val="94AE7E08"/>
    <w:lvl w:ilvl="0" w:tplc="69B48C34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8C2E1DA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2F2BBA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70747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0387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6D7458F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20CA3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46568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AAAE71B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B657E97"/>
    <w:multiLevelType w:val="multilevel"/>
    <w:tmpl w:val="7F2880D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DF3C11"/>
    <w:multiLevelType w:val="hybridMultilevel"/>
    <w:tmpl w:val="4A46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820901"/>
    <w:multiLevelType w:val="hybridMultilevel"/>
    <w:tmpl w:val="3CFABA2A"/>
    <w:lvl w:ilvl="0" w:tplc="24D67FA0">
      <w:start w:val="1"/>
      <w:numFmt w:val="decimal"/>
      <w:lvlText w:val="%1."/>
      <w:lvlJc w:val="left"/>
      <w:pPr>
        <w:ind w:left="720" w:hanging="360"/>
      </w:pPr>
    </w:lvl>
    <w:lvl w:ilvl="1" w:tplc="8ED87474">
      <w:start w:val="1"/>
      <w:numFmt w:val="lowerLetter"/>
      <w:lvlText w:val="%2."/>
      <w:lvlJc w:val="left"/>
      <w:pPr>
        <w:ind w:left="1440" w:hanging="360"/>
      </w:pPr>
    </w:lvl>
    <w:lvl w:ilvl="2" w:tplc="1C900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C0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45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2D1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6A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B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4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410BF"/>
    <w:multiLevelType w:val="multilevel"/>
    <w:tmpl w:val="5C7A0E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F2ACF"/>
    <w:multiLevelType w:val="multilevel"/>
    <w:tmpl w:val="EE74937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32" w15:restartNumberingAfterBreak="0">
    <w:nsid w:val="6ACC55E0"/>
    <w:multiLevelType w:val="hybridMultilevel"/>
    <w:tmpl w:val="C96835DA"/>
    <w:lvl w:ilvl="0" w:tplc="955EAB9A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B021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024E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E6F3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36FE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BC4D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02C7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B29B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04A1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8F5FB6"/>
    <w:multiLevelType w:val="hybridMultilevel"/>
    <w:tmpl w:val="EF706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2610BB"/>
    <w:multiLevelType w:val="hybridMultilevel"/>
    <w:tmpl w:val="FF68D3AC"/>
    <w:lvl w:ilvl="0" w:tplc="A5CA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FEF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AE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B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4A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4F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E6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84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84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31660"/>
    <w:multiLevelType w:val="multilevel"/>
    <w:tmpl w:val="8508268E"/>
    <w:numStyleLink w:val="AHPRANumberedlist"/>
  </w:abstractNum>
  <w:num w:numId="1">
    <w:abstractNumId w:val="32"/>
  </w:num>
  <w:num w:numId="2">
    <w:abstractNumId w:val="22"/>
  </w:num>
  <w:num w:numId="3">
    <w:abstractNumId w:val="11"/>
  </w:num>
  <w:num w:numId="4">
    <w:abstractNumId w:val="13"/>
  </w:num>
  <w:num w:numId="5">
    <w:abstractNumId w:val="34"/>
  </w:num>
  <w:num w:numId="6">
    <w:abstractNumId w:val="12"/>
  </w:num>
  <w:num w:numId="7">
    <w:abstractNumId w:val="35"/>
  </w:num>
  <w:num w:numId="8">
    <w:abstractNumId w:val="30"/>
  </w:num>
  <w:num w:numId="9">
    <w:abstractNumId w:val="26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1"/>
  </w:num>
  <w:num w:numId="23">
    <w:abstractNumId w:val="25"/>
  </w:num>
  <w:num w:numId="24">
    <w:abstractNumId w:val="21"/>
  </w:num>
  <w:num w:numId="25">
    <w:abstractNumId w:val="22"/>
  </w:num>
  <w:num w:numId="26">
    <w:abstractNumId w:val="32"/>
  </w:num>
  <w:num w:numId="27">
    <w:abstractNumId w:val="10"/>
  </w:num>
  <w:num w:numId="28">
    <w:abstractNumId w:val="28"/>
  </w:num>
  <w:num w:numId="29">
    <w:abstractNumId w:val="17"/>
  </w:num>
  <w:num w:numId="30">
    <w:abstractNumId w:val="17"/>
  </w:num>
  <w:num w:numId="31">
    <w:abstractNumId w:val="17"/>
  </w:num>
  <w:num w:numId="32">
    <w:abstractNumId w:val="31"/>
  </w:num>
  <w:num w:numId="33">
    <w:abstractNumId w:val="18"/>
  </w:num>
  <w:num w:numId="34">
    <w:abstractNumId w:val="13"/>
  </w:num>
  <w:num w:numId="35">
    <w:abstractNumId w:val="11"/>
  </w:num>
  <w:num w:numId="36">
    <w:abstractNumId w:val="14"/>
  </w:num>
  <w:num w:numId="37">
    <w:abstractNumId w:val="14"/>
  </w:num>
  <w:num w:numId="38">
    <w:abstractNumId w:val="14"/>
  </w:num>
  <w:num w:numId="39">
    <w:abstractNumId w:val="12"/>
  </w:num>
  <w:num w:numId="40">
    <w:abstractNumId w:val="31"/>
  </w:num>
  <w:num w:numId="41">
    <w:abstractNumId w:val="12"/>
  </w:num>
  <w:num w:numId="42">
    <w:abstractNumId w:val="12"/>
  </w:num>
  <w:num w:numId="43">
    <w:abstractNumId w:val="20"/>
  </w:num>
  <w:num w:numId="44">
    <w:abstractNumId w:val="16"/>
  </w:num>
  <w:num w:numId="45">
    <w:abstractNumId w:val="19"/>
  </w:num>
  <w:num w:numId="46">
    <w:abstractNumId w:val="1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4E"/>
    <w:rsid w:val="00000033"/>
    <w:rsid w:val="00003E0C"/>
    <w:rsid w:val="00006922"/>
    <w:rsid w:val="00006AA0"/>
    <w:rsid w:val="00010C4B"/>
    <w:rsid w:val="00013557"/>
    <w:rsid w:val="000334D7"/>
    <w:rsid w:val="00042AE6"/>
    <w:rsid w:val="000502E4"/>
    <w:rsid w:val="00071439"/>
    <w:rsid w:val="0007536F"/>
    <w:rsid w:val="000776A0"/>
    <w:rsid w:val="000817B6"/>
    <w:rsid w:val="00082034"/>
    <w:rsid w:val="00083359"/>
    <w:rsid w:val="000945FB"/>
    <w:rsid w:val="00095FAE"/>
    <w:rsid w:val="000A4C8B"/>
    <w:rsid w:val="000A6BF7"/>
    <w:rsid w:val="000A7295"/>
    <w:rsid w:val="000B08E9"/>
    <w:rsid w:val="000B1523"/>
    <w:rsid w:val="000B3913"/>
    <w:rsid w:val="000B6326"/>
    <w:rsid w:val="000D3812"/>
    <w:rsid w:val="000D613E"/>
    <w:rsid w:val="000E36B3"/>
    <w:rsid w:val="000E598C"/>
    <w:rsid w:val="000E6E60"/>
    <w:rsid w:val="000E719B"/>
    <w:rsid w:val="000E7E28"/>
    <w:rsid w:val="000F009A"/>
    <w:rsid w:val="000F027E"/>
    <w:rsid w:val="000F5D90"/>
    <w:rsid w:val="001004E1"/>
    <w:rsid w:val="0010139F"/>
    <w:rsid w:val="00101A33"/>
    <w:rsid w:val="00103F1C"/>
    <w:rsid w:val="00104EFD"/>
    <w:rsid w:val="00120711"/>
    <w:rsid w:val="001329A1"/>
    <w:rsid w:val="00144DEF"/>
    <w:rsid w:val="00145509"/>
    <w:rsid w:val="00146D61"/>
    <w:rsid w:val="00147192"/>
    <w:rsid w:val="001506FE"/>
    <w:rsid w:val="00153BCF"/>
    <w:rsid w:val="00154515"/>
    <w:rsid w:val="0017161D"/>
    <w:rsid w:val="00176773"/>
    <w:rsid w:val="00184F99"/>
    <w:rsid w:val="00192A33"/>
    <w:rsid w:val="00194C45"/>
    <w:rsid w:val="001965EC"/>
    <w:rsid w:val="00196F14"/>
    <w:rsid w:val="001A0246"/>
    <w:rsid w:val="001A6266"/>
    <w:rsid w:val="001A6C6B"/>
    <w:rsid w:val="001A713B"/>
    <w:rsid w:val="001B279D"/>
    <w:rsid w:val="001B6715"/>
    <w:rsid w:val="001B7728"/>
    <w:rsid w:val="001B798D"/>
    <w:rsid w:val="001C36AF"/>
    <w:rsid w:val="001C425C"/>
    <w:rsid w:val="001C71A5"/>
    <w:rsid w:val="001D17B5"/>
    <w:rsid w:val="001D23AF"/>
    <w:rsid w:val="001D4981"/>
    <w:rsid w:val="001D5C3D"/>
    <w:rsid w:val="001E1E31"/>
    <w:rsid w:val="001E2849"/>
    <w:rsid w:val="001E2BDB"/>
    <w:rsid w:val="001E306D"/>
    <w:rsid w:val="001E4612"/>
    <w:rsid w:val="001E4A94"/>
    <w:rsid w:val="001E505D"/>
    <w:rsid w:val="001E5621"/>
    <w:rsid w:val="001F2D64"/>
    <w:rsid w:val="001F54D0"/>
    <w:rsid w:val="001F68EC"/>
    <w:rsid w:val="00201C01"/>
    <w:rsid w:val="00204726"/>
    <w:rsid w:val="00205CED"/>
    <w:rsid w:val="002141CB"/>
    <w:rsid w:val="0021736C"/>
    <w:rsid w:val="00220A3B"/>
    <w:rsid w:val="002231C8"/>
    <w:rsid w:val="00224708"/>
    <w:rsid w:val="0024451E"/>
    <w:rsid w:val="00246536"/>
    <w:rsid w:val="00263ABD"/>
    <w:rsid w:val="00267352"/>
    <w:rsid w:val="002708F2"/>
    <w:rsid w:val="00271379"/>
    <w:rsid w:val="00273D95"/>
    <w:rsid w:val="00276090"/>
    <w:rsid w:val="0027644D"/>
    <w:rsid w:val="0027712B"/>
    <w:rsid w:val="0028013F"/>
    <w:rsid w:val="002851A4"/>
    <w:rsid w:val="00293816"/>
    <w:rsid w:val="00294903"/>
    <w:rsid w:val="00295128"/>
    <w:rsid w:val="00295B44"/>
    <w:rsid w:val="002A0C96"/>
    <w:rsid w:val="002A24D1"/>
    <w:rsid w:val="002A4D97"/>
    <w:rsid w:val="002A4FF1"/>
    <w:rsid w:val="002B2D48"/>
    <w:rsid w:val="002B5065"/>
    <w:rsid w:val="002C08FB"/>
    <w:rsid w:val="002C0BBC"/>
    <w:rsid w:val="002C3085"/>
    <w:rsid w:val="002C34EA"/>
    <w:rsid w:val="002D5278"/>
    <w:rsid w:val="002E3447"/>
    <w:rsid w:val="002F1855"/>
    <w:rsid w:val="003008A3"/>
    <w:rsid w:val="003039A2"/>
    <w:rsid w:val="00303BE1"/>
    <w:rsid w:val="00305AFC"/>
    <w:rsid w:val="00305B6E"/>
    <w:rsid w:val="003147A1"/>
    <w:rsid w:val="003160FE"/>
    <w:rsid w:val="0032566B"/>
    <w:rsid w:val="00330224"/>
    <w:rsid w:val="003354E4"/>
    <w:rsid w:val="003365C8"/>
    <w:rsid w:val="00344CD5"/>
    <w:rsid w:val="00350CE4"/>
    <w:rsid w:val="00350CF5"/>
    <w:rsid w:val="0035449A"/>
    <w:rsid w:val="003573E9"/>
    <w:rsid w:val="00361DD5"/>
    <w:rsid w:val="00375152"/>
    <w:rsid w:val="003808A1"/>
    <w:rsid w:val="00381A8E"/>
    <w:rsid w:val="00382F3A"/>
    <w:rsid w:val="0038406A"/>
    <w:rsid w:val="00393516"/>
    <w:rsid w:val="0039379B"/>
    <w:rsid w:val="00393DFB"/>
    <w:rsid w:val="00395AEC"/>
    <w:rsid w:val="003A12C9"/>
    <w:rsid w:val="003B0628"/>
    <w:rsid w:val="003C46C2"/>
    <w:rsid w:val="003D03EE"/>
    <w:rsid w:val="003D6AFB"/>
    <w:rsid w:val="003D6DBD"/>
    <w:rsid w:val="003E00B5"/>
    <w:rsid w:val="003E3268"/>
    <w:rsid w:val="003F2F06"/>
    <w:rsid w:val="0040172B"/>
    <w:rsid w:val="00405C0A"/>
    <w:rsid w:val="00410235"/>
    <w:rsid w:val="00413B9B"/>
    <w:rsid w:val="00414F2C"/>
    <w:rsid w:val="0041557F"/>
    <w:rsid w:val="004200F9"/>
    <w:rsid w:val="0043111F"/>
    <w:rsid w:val="0043146D"/>
    <w:rsid w:val="00433167"/>
    <w:rsid w:val="00437428"/>
    <w:rsid w:val="00440B8D"/>
    <w:rsid w:val="00450B34"/>
    <w:rsid w:val="0045190A"/>
    <w:rsid w:val="00452D29"/>
    <w:rsid w:val="0045740A"/>
    <w:rsid w:val="004606A7"/>
    <w:rsid w:val="00464E94"/>
    <w:rsid w:val="004767C2"/>
    <w:rsid w:val="00486454"/>
    <w:rsid w:val="004904B9"/>
    <w:rsid w:val="004927C5"/>
    <w:rsid w:val="00496C07"/>
    <w:rsid w:val="004A3BBD"/>
    <w:rsid w:val="004A5E5D"/>
    <w:rsid w:val="004B2A4E"/>
    <w:rsid w:val="004B2ABF"/>
    <w:rsid w:val="004B3243"/>
    <w:rsid w:val="004B36DC"/>
    <w:rsid w:val="004B3B50"/>
    <w:rsid w:val="004B438E"/>
    <w:rsid w:val="004B747B"/>
    <w:rsid w:val="004C3F67"/>
    <w:rsid w:val="004C5491"/>
    <w:rsid w:val="004D270B"/>
    <w:rsid w:val="004D7537"/>
    <w:rsid w:val="004E2D7D"/>
    <w:rsid w:val="004E6B61"/>
    <w:rsid w:val="004E7ADC"/>
    <w:rsid w:val="004F4271"/>
    <w:rsid w:val="004F572D"/>
    <w:rsid w:val="004F5C05"/>
    <w:rsid w:val="00501F47"/>
    <w:rsid w:val="00503947"/>
    <w:rsid w:val="00505553"/>
    <w:rsid w:val="00516EF2"/>
    <w:rsid w:val="00521C23"/>
    <w:rsid w:val="00531C63"/>
    <w:rsid w:val="00533D0E"/>
    <w:rsid w:val="00535767"/>
    <w:rsid w:val="0053749F"/>
    <w:rsid w:val="00546B56"/>
    <w:rsid w:val="00553A4C"/>
    <w:rsid w:val="00554335"/>
    <w:rsid w:val="00554995"/>
    <w:rsid w:val="00554D5C"/>
    <w:rsid w:val="00555740"/>
    <w:rsid w:val="005565CE"/>
    <w:rsid w:val="00563B4E"/>
    <w:rsid w:val="005708AE"/>
    <w:rsid w:val="00571E0B"/>
    <w:rsid w:val="00573163"/>
    <w:rsid w:val="00580197"/>
    <w:rsid w:val="00596B0C"/>
    <w:rsid w:val="00597D97"/>
    <w:rsid w:val="005A0FA9"/>
    <w:rsid w:val="005A48E0"/>
    <w:rsid w:val="005A7F12"/>
    <w:rsid w:val="005B1FFE"/>
    <w:rsid w:val="005B45DA"/>
    <w:rsid w:val="005B7F1F"/>
    <w:rsid w:val="005C296B"/>
    <w:rsid w:val="005C3CDB"/>
    <w:rsid w:val="005C5932"/>
    <w:rsid w:val="005C6817"/>
    <w:rsid w:val="005C6F14"/>
    <w:rsid w:val="005E1B15"/>
    <w:rsid w:val="005E5059"/>
    <w:rsid w:val="005E775A"/>
    <w:rsid w:val="005F2169"/>
    <w:rsid w:val="005F2BDE"/>
    <w:rsid w:val="005F4F7B"/>
    <w:rsid w:val="005F51FB"/>
    <w:rsid w:val="006115E5"/>
    <w:rsid w:val="00614673"/>
    <w:rsid w:val="00616043"/>
    <w:rsid w:val="00623CC9"/>
    <w:rsid w:val="00626644"/>
    <w:rsid w:val="00640B2C"/>
    <w:rsid w:val="006476D9"/>
    <w:rsid w:val="00650A78"/>
    <w:rsid w:val="00657642"/>
    <w:rsid w:val="00667CAD"/>
    <w:rsid w:val="00670F48"/>
    <w:rsid w:val="00672A98"/>
    <w:rsid w:val="00677399"/>
    <w:rsid w:val="00680449"/>
    <w:rsid w:val="006805D6"/>
    <w:rsid w:val="00681D5E"/>
    <w:rsid w:val="00683944"/>
    <w:rsid w:val="00683E00"/>
    <w:rsid w:val="006851DD"/>
    <w:rsid w:val="00685388"/>
    <w:rsid w:val="00691253"/>
    <w:rsid w:val="0069638D"/>
    <w:rsid w:val="006A5213"/>
    <w:rsid w:val="006A6C78"/>
    <w:rsid w:val="006B279E"/>
    <w:rsid w:val="006C0257"/>
    <w:rsid w:val="006C0E29"/>
    <w:rsid w:val="006C2C07"/>
    <w:rsid w:val="006D30FE"/>
    <w:rsid w:val="006D3453"/>
    <w:rsid w:val="006D3757"/>
    <w:rsid w:val="006D45FD"/>
    <w:rsid w:val="006D59AA"/>
    <w:rsid w:val="006D6D35"/>
    <w:rsid w:val="006E01C1"/>
    <w:rsid w:val="006E2E80"/>
    <w:rsid w:val="006E44BA"/>
    <w:rsid w:val="006F0DAB"/>
    <w:rsid w:val="006F2735"/>
    <w:rsid w:val="006F585B"/>
    <w:rsid w:val="006F7348"/>
    <w:rsid w:val="006F796D"/>
    <w:rsid w:val="0070155F"/>
    <w:rsid w:val="00704D10"/>
    <w:rsid w:val="00705F33"/>
    <w:rsid w:val="00711301"/>
    <w:rsid w:val="00713A7E"/>
    <w:rsid w:val="00722628"/>
    <w:rsid w:val="0072358E"/>
    <w:rsid w:val="00725F23"/>
    <w:rsid w:val="007316EA"/>
    <w:rsid w:val="00735191"/>
    <w:rsid w:val="00735843"/>
    <w:rsid w:val="007372A4"/>
    <w:rsid w:val="00741B04"/>
    <w:rsid w:val="00757837"/>
    <w:rsid w:val="0076115C"/>
    <w:rsid w:val="007663CA"/>
    <w:rsid w:val="007664F3"/>
    <w:rsid w:val="00767F24"/>
    <w:rsid w:val="00782A7C"/>
    <w:rsid w:val="00784EA9"/>
    <w:rsid w:val="00790BBF"/>
    <w:rsid w:val="00790DEA"/>
    <w:rsid w:val="0079197C"/>
    <w:rsid w:val="007953FD"/>
    <w:rsid w:val="007A35B9"/>
    <w:rsid w:val="007A6485"/>
    <w:rsid w:val="007B77D6"/>
    <w:rsid w:val="007C0B6E"/>
    <w:rsid w:val="007C12B4"/>
    <w:rsid w:val="007C15E1"/>
    <w:rsid w:val="007C19C9"/>
    <w:rsid w:val="007C2E55"/>
    <w:rsid w:val="007D3A15"/>
    <w:rsid w:val="007D4836"/>
    <w:rsid w:val="007D5988"/>
    <w:rsid w:val="007D6CFE"/>
    <w:rsid w:val="007E2C84"/>
    <w:rsid w:val="007E3545"/>
    <w:rsid w:val="007E7837"/>
    <w:rsid w:val="007F0095"/>
    <w:rsid w:val="008007C0"/>
    <w:rsid w:val="00801D9E"/>
    <w:rsid w:val="0081058C"/>
    <w:rsid w:val="00810F7A"/>
    <w:rsid w:val="00811455"/>
    <w:rsid w:val="00815D4D"/>
    <w:rsid w:val="00820B76"/>
    <w:rsid w:val="00823AB7"/>
    <w:rsid w:val="008338F7"/>
    <w:rsid w:val="00836397"/>
    <w:rsid w:val="0084183D"/>
    <w:rsid w:val="00845054"/>
    <w:rsid w:val="00852D1C"/>
    <w:rsid w:val="00852F43"/>
    <w:rsid w:val="00856147"/>
    <w:rsid w:val="00860F40"/>
    <w:rsid w:val="008615C9"/>
    <w:rsid w:val="00864020"/>
    <w:rsid w:val="00873C08"/>
    <w:rsid w:val="00875FE3"/>
    <w:rsid w:val="00877145"/>
    <w:rsid w:val="00886DCA"/>
    <w:rsid w:val="00892556"/>
    <w:rsid w:val="00892B3A"/>
    <w:rsid w:val="008979D5"/>
    <w:rsid w:val="008A4C3B"/>
    <w:rsid w:val="008B2AD7"/>
    <w:rsid w:val="008B54DD"/>
    <w:rsid w:val="008C1D33"/>
    <w:rsid w:val="008C3179"/>
    <w:rsid w:val="008C355B"/>
    <w:rsid w:val="008D6B7E"/>
    <w:rsid w:val="008D7845"/>
    <w:rsid w:val="008E021A"/>
    <w:rsid w:val="008F4B4F"/>
    <w:rsid w:val="00901B7B"/>
    <w:rsid w:val="00902C84"/>
    <w:rsid w:val="00903142"/>
    <w:rsid w:val="009031EA"/>
    <w:rsid w:val="00910653"/>
    <w:rsid w:val="00923B23"/>
    <w:rsid w:val="00933374"/>
    <w:rsid w:val="00937ED0"/>
    <w:rsid w:val="00941C87"/>
    <w:rsid w:val="00942983"/>
    <w:rsid w:val="00942C26"/>
    <w:rsid w:val="00944247"/>
    <w:rsid w:val="00946C39"/>
    <w:rsid w:val="00950C18"/>
    <w:rsid w:val="00952797"/>
    <w:rsid w:val="00953DEF"/>
    <w:rsid w:val="00962DFD"/>
    <w:rsid w:val="00963DC7"/>
    <w:rsid w:val="00966C79"/>
    <w:rsid w:val="00975AA1"/>
    <w:rsid w:val="009777D3"/>
    <w:rsid w:val="00980CAA"/>
    <w:rsid w:val="0098204B"/>
    <w:rsid w:val="0098290A"/>
    <w:rsid w:val="00983195"/>
    <w:rsid w:val="00983D60"/>
    <w:rsid w:val="009859E6"/>
    <w:rsid w:val="009936B9"/>
    <w:rsid w:val="00993E3D"/>
    <w:rsid w:val="0099508D"/>
    <w:rsid w:val="009A0A5D"/>
    <w:rsid w:val="009B58B7"/>
    <w:rsid w:val="009C594A"/>
    <w:rsid w:val="009C6933"/>
    <w:rsid w:val="009D2EEF"/>
    <w:rsid w:val="009D5E7D"/>
    <w:rsid w:val="009D669E"/>
    <w:rsid w:val="009E0330"/>
    <w:rsid w:val="009E1EEE"/>
    <w:rsid w:val="009E6FA2"/>
    <w:rsid w:val="009F1B7F"/>
    <w:rsid w:val="009F2C17"/>
    <w:rsid w:val="00A029A8"/>
    <w:rsid w:val="00A04C7A"/>
    <w:rsid w:val="00A058E5"/>
    <w:rsid w:val="00A10C1A"/>
    <w:rsid w:val="00A10D4F"/>
    <w:rsid w:val="00A1660D"/>
    <w:rsid w:val="00A17863"/>
    <w:rsid w:val="00A20417"/>
    <w:rsid w:val="00A2072E"/>
    <w:rsid w:val="00A21CA2"/>
    <w:rsid w:val="00A237BB"/>
    <w:rsid w:val="00A27F29"/>
    <w:rsid w:val="00A31E9E"/>
    <w:rsid w:val="00A32EBD"/>
    <w:rsid w:val="00A365A1"/>
    <w:rsid w:val="00A410B7"/>
    <w:rsid w:val="00A43AF5"/>
    <w:rsid w:val="00A458ED"/>
    <w:rsid w:val="00A4648A"/>
    <w:rsid w:val="00A50013"/>
    <w:rsid w:val="00A509AB"/>
    <w:rsid w:val="00A5259C"/>
    <w:rsid w:val="00A56C62"/>
    <w:rsid w:val="00A56CF4"/>
    <w:rsid w:val="00A61193"/>
    <w:rsid w:val="00A61BCD"/>
    <w:rsid w:val="00A71E4A"/>
    <w:rsid w:val="00A73F6C"/>
    <w:rsid w:val="00A75707"/>
    <w:rsid w:val="00A82078"/>
    <w:rsid w:val="00A831B5"/>
    <w:rsid w:val="00A838C8"/>
    <w:rsid w:val="00A8628C"/>
    <w:rsid w:val="00A91C42"/>
    <w:rsid w:val="00A9516B"/>
    <w:rsid w:val="00A96DC3"/>
    <w:rsid w:val="00A9780A"/>
    <w:rsid w:val="00AA00AF"/>
    <w:rsid w:val="00AA2FC9"/>
    <w:rsid w:val="00AA42BC"/>
    <w:rsid w:val="00AA7649"/>
    <w:rsid w:val="00AA7AC9"/>
    <w:rsid w:val="00AB283D"/>
    <w:rsid w:val="00AB4DB6"/>
    <w:rsid w:val="00AB75F1"/>
    <w:rsid w:val="00AC0415"/>
    <w:rsid w:val="00AC0445"/>
    <w:rsid w:val="00AD312E"/>
    <w:rsid w:val="00AE0BB2"/>
    <w:rsid w:val="00AE3EAF"/>
    <w:rsid w:val="00AE579C"/>
    <w:rsid w:val="00B024B0"/>
    <w:rsid w:val="00B03FB8"/>
    <w:rsid w:val="00B12BAC"/>
    <w:rsid w:val="00B166B9"/>
    <w:rsid w:val="00B17ACF"/>
    <w:rsid w:val="00B202C7"/>
    <w:rsid w:val="00B2303B"/>
    <w:rsid w:val="00B24F1F"/>
    <w:rsid w:val="00B25C43"/>
    <w:rsid w:val="00B26440"/>
    <w:rsid w:val="00B32284"/>
    <w:rsid w:val="00B34EDA"/>
    <w:rsid w:val="00B361D8"/>
    <w:rsid w:val="00B37020"/>
    <w:rsid w:val="00B40AEC"/>
    <w:rsid w:val="00B44C6E"/>
    <w:rsid w:val="00B46F29"/>
    <w:rsid w:val="00B46FF1"/>
    <w:rsid w:val="00B51748"/>
    <w:rsid w:val="00B57198"/>
    <w:rsid w:val="00B664A0"/>
    <w:rsid w:val="00B6713F"/>
    <w:rsid w:val="00B676C4"/>
    <w:rsid w:val="00B67945"/>
    <w:rsid w:val="00B67A02"/>
    <w:rsid w:val="00B7186B"/>
    <w:rsid w:val="00B7643A"/>
    <w:rsid w:val="00B7762E"/>
    <w:rsid w:val="00B85023"/>
    <w:rsid w:val="00B97D59"/>
    <w:rsid w:val="00BA003C"/>
    <w:rsid w:val="00BA0B87"/>
    <w:rsid w:val="00BA2456"/>
    <w:rsid w:val="00BA4240"/>
    <w:rsid w:val="00BA469B"/>
    <w:rsid w:val="00BA5563"/>
    <w:rsid w:val="00BA5C69"/>
    <w:rsid w:val="00BA6F40"/>
    <w:rsid w:val="00BB1A20"/>
    <w:rsid w:val="00BB2FEF"/>
    <w:rsid w:val="00BB35D6"/>
    <w:rsid w:val="00BB4A5B"/>
    <w:rsid w:val="00BC0DC5"/>
    <w:rsid w:val="00BC2889"/>
    <w:rsid w:val="00BC63F4"/>
    <w:rsid w:val="00BD00BA"/>
    <w:rsid w:val="00BD2721"/>
    <w:rsid w:val="00BD68DC"/>
    <w:rsid w:val="00BF2534"/>
    <w:rsid w:val="00BF7789"/>
    <w:rsid w:val="00BF79DC"/>
    <w:rsid w:val="00C0048F"/>
    <w:rsid w:val="00C02B6B"/>
    <w:rsid w:val="00C040D6"/>
    <w:rsid w:val="00C0793A"/>
    <w:rsid w:val="00C10FEE"/>
    <w:rsid w:val="00C118C0"/>
    <w:rsid w:val="00C175EF"/>
    <w:rsid w:val="00C21C47"/>
    <w:rsid w:val="00C22A75"/>
    <w:rsid w:val="00C26A2E"/>
    <w:rsid w:val="00C31407"/>
    <w:rsid w:val="00C33925"/>
    <w:rsid w:val="00C35DE1"/>
    <w:rsid w:val="00C3795C"/>
    <w:rsid w:val="00C4082A"/>
    <w:rsid w:val="00C42FC1"/>
    <w:rsid w:val="00C43196"/>
    <w:rsid w:val="00C43E21"/>
    <w:rsid w:val="00C45C6E"/>
    <w:rsid w:val="00C524AA"/>
    <w:rsid w:val="00C540AA"/>
    <w:rsid w:val="00C54689"/>
    <w:rsid w:val="00C55CFB"/>
    <w:rsid w:val="00C61D99"/>
    <w:rsid w:val="00C657B9"/>
    <w:rsid w:val="00C80113"/>
    <w:rsid w:val="00C81B3A"/>
    <w:rsid w:val="00C844D3"/>
    <w:rsid w:val="00C8721A"/>
    <w:rsid w:val="00C87E4C"/>
    <w:rsid w:val="00C96D34"/>
    <w:rsid w:val="00CA0CB4"/>
    <w:rsid w:val="00CA166E"/>
    <w:rsid w:val="00CB2359"/>
    <w:rsid w:val="00CB3079"/>
    <w:rsid w:val="00CB6C08"/>
    <w:rsid w:val="00CC499A"/>
    <w:rsid w:val="00CD0594"/>
    <w:rsid w:val="00CD0DCA"/>
    <w:rsid w:val="00CD19E6"/>
    <w:rsid w:val="00CD5405"/>
    <w:rsid w:val="00CD7D53"/>
    <w:rsid w:val="00D02A22"/>
    <w:rsid w:val="00D05119"/>
    <w:rsid w:val="00D106BC"/>
    <w:rsid w:val="00D120F9"/>
    <w:rsid w:val="00D12F61"/>
    <w:rsid w:val="00D201C6"/>
    <w:rsid w:val="00D21774"/>
    <w:rsid w:val="00D438C3"/>
    <w:rsid w:val="00D44D2B"/>
    <w:rsid w:val="00D460DA"/>
    <w:rsid w:val="00D50355"/>
    <w:rsid w:val="00D505AB"/>
    <w:rsid w:val="00D54128"/>
    <w:rsid w:val="00D55F0A"/>
    <w:rsid w:val="00D55F16"/>
    <w:rsid w:val="00D61BD8"/>
    <w:rsid w:val="00D62690"/>
    <w:rsid w:val="00D6371B"/>
    <w:rsid w:val="00D638E0"/>
    <w:rsid w:val="00D65E8A"/>
    <w:rsid w:val="00D70673"/>
    <w:rsid w:val="00D716BA"/>
    <w:rsid w:val="00D73CC6"/>
    <w:rsid w:val="00D82E8F"/>
    <w:rsid w:val="00D8404D"/>
    <w:rsid w:val="00D842E5"/>
    <w:rsid w:val="00D87C12"/>
    <w:rsid w:val="00D9138E"/>
    <w:rsid w:val="00D92B80"/>
    <w:rsid w:val="00D960ED"/>
    <w:rsid w:val="00DA00C3"/>
    <w:rsid w:val="00DA38B1"/>
    <w:rsid w:val="00DA39AA"/>
    <w:rsid w:val="00DA4D45"/>
    <w:rsid w:val="00DB0A73"/>
    <w:rsid w:val="00DB13F8"/>
    <w:rsid w:val="00DB4F41"/>
    <w:rsid w:val="00DC2952"/>
    <w:rsid w:val="00DD2557"/>
    <w:rsid w:val="00DE16F7"/>
    <w:rsid w:val="00DE3598"/>
    <w:rsid w:val="00DF1AB7"/>
    <w:rsid w:val="00DF5DC1"/>
    <w:rsid w:val="00E01030"/>
    <w:rsid w:val="00E01B91"/>
    <w:rsid w:val="00E040CE"/>
    <w:rsid w:val="00E07C02"/>
    <w:rsid w:val="00E12B06"/>
    <w:rsid w:val="00E15BF6"/>
    <w:rsid w:val="00E16B83"/>
    <w:rsid w:val="00E26011"/>
    <w:rsid w:val="00E37A55"/>
    <w:rsid w:val="00E45B74"/>
    <w:rsid w:val="00E46122"/>
    <w:rsid w:val="00E54005"/>
    <w:rsid w:val="00E60092"/>
    <w:rsid w:val="00E63297"/>
    <w:rsid w:val="00E7128F"/>
    <w:rsid w:val="00E715E9"/>
    <w:rsid w:val="00E71CB9"/>
    <w:rsid w:val="00E73698"/>
    <w:rsid w:val="00E77E23"/>
    <w:rsid w:val="00E815F6"/>
    <w:rsid w:val="00E8251C"/>
    <w:rsid w:val="00E844A0"/>
    <w:rsid w:val="00E854F3"/>
    <w:rsid w:val="00E868A9"/>
    <w:rsid w:val="00E9437D"/>
    <w:rsid w:val="00EA7766"/>
    <w:rsid w:val="00EB0A17"/>
    <w:rsid w:val="00EB1DA9"/>
    <w:rsid w:val="00EB22A7"/>
    <w:rsid w:val="00EC1B72"/>
    <w:rsid w:val="00EC2949"/>
    <w:rsid w:val="00ED0932"/>
    <w:rsid w:val="00ED1D00"/>
    <w:rsid w:val="00ED775D"/>
    <w:rsid w:val="00EE319F"/>
    <w:rsid w:val="00EE4685"/>
    <w:rsid w:val="00EF27C1"/>
    <w:rsid w:val="00EF7C44"/>
    <w:rsid w:val="00F04EC5"/>
    <w:rsid w:val="00F054CA"/>
    <w:rsid w:val="00F0709F"/>
    <w:rsid w:val="00F13ED2"/>
    <w:rsid w:val="00F207E8"/>
    <w:rsid w:val="00F213D0"/>
    <w:rsid w:val="00F27ACB"/>
    <w:rsid w:val="00F3616F"/>
    <w:rsid w:val="00F41AFA"/>
    <w:rsid w:val="00F505CB"/>
    <w:rsid w:val="00F51875"/>
    <w:rsid w:val="00F52243"/>
    <w:rsid w:val="00F54217"/>
    <w:rsid w:val="00F54567"/>
    <w:rsid w:val="00F6037E"/>
    <w:rsid w:val="00F6618F"/>
    <w:rsid w:val="00F66921"/>
    <w:rsid w:val="00F70DD5"/>
    <w:rsid w:val="00F73165"/>
    <w:rsid w:val="00F77B34"/>
    <w:rsid w:val="00F8176C"/>
    <w:rsid w:val="00F82206"/>
    <w:rsid w:val="00F8289A"/>
    <w:rsid w:val="00F8468A"/>
    <w:rsid w:val="00F90718"/>
    <w:rsid w:val="00F90BCE"/>
    <w:rsid w:val="00F92907"/>
    <w:rsid w:val="00F97880"/>
    <w:rsid w:val="00FA29C4"/>
    <w:rsid w:val="00FA5687"/>
    <w:rsid w:val="00FB5508"/>
    <w:rsid w:val="00FB7894"/>
    <w:rsid w:val="00FC2881"/>
    <w:rsid w:val="00FC2A46"/>
    <w:rsid w:val="00FC3D74"/>
    <w:rsid w:val="00FD30A7"/>
    <w:rsid w:val="00FD776B"/>
    <w:rsid w:val="00FD7DC1"/>
    <w:rsid w:val="00FE0F0B"/>
    <w:rsid w:val="00FE1540"/>
    <w:rsid w:val="00FE2CBD"/>
    <w:rsid w:val="00FE3FA2"/>
    <w:rsid w:val="00FE5417"/>
    <w:rsid w:val="00FE5AD7"/>
    <w:rsid w:val="00FF5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ED62B730-8680-4C18-AEE6-129A6AF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A628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BD2721"/>
    <w:pPr>
      <w:spacing w:before="200"/>
      <w:outlineLvl w:val="0"/>
    </w:pPr>
    <w:rPr>
      <w:rFonts w:cs="Arial"/>
      <w:color w:val="00BCE4"/>
      <w:sz w:val="32"/>
      <w:szCs w:val="52"/>
      <w:lang w:val="en-US"/>
    </w:rPr>
  </w:style>
  <w:style w:type="paragraph" w:customStyle="1" w:styleId="AHPRAbody">
    <w:name w:val="AHPRA body"/>
    <w:basedOn w:val="Normal"/>
    <w:link w:val="AHPRAbodyChar"/>
    <w:qFormat/>
    <w:rsid w:val="00BD2721"/>
    <w:rPr>
      <w:sz w:val="20"/>
      <w:lang w:eastAsia="en-AU"/>
    </w:rPr>
  </w:style>
  <w:style w:type="paragraph" w:customStyle="1" w:styleId="AHPRAbodybold">
    <w:name w:val="AHPRA body bold"/>
    <w:basedOn w:val="AHPRAbody"/>
    <w:link w:val="AHPRAbodyboldChar"/>
    <w:qFormat/>
    <w:rsid w:val="00BD2721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BD2721"/>
    <w:pPr>
      <w:outlineLvl w:val="0"/>
    </w:pPr>
    <w:rPr>
      <w:rFonts w:cs="Arial"/>
      <w:color w:val="5F5E62"/>
      <w:sz w:val="28"/>
      <w:szCs w:val="52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BD2721"/>
    <w:pPr>
      <w:spacing w:before="200"/>
    </w:pPr>
    <w:rPr>
      <w:b/>
      <w:color w:val="007DC3"/>
      <w:sz w:val="20"/>
      <w:lang w:eastAsia="en-AU"/>
    </w:rPr>
  </w:style>
  <w:style w:type="paragraph" w:customStyle="1" w:styleId="AHPRASubheadinglevel2">
    <w:name w:val="AHPRA Subheading level 2"/>
    <w:basedOn w:val="AHPRASubheading"/>
    <w:next w:val="Normal"/>
    <w:rsid w:val="00BD2721"/>
    <w:rPr>
      <w:color w:val="auto"/>
    </w:rPr>
  </w:style>
  <w:style w:type="paragraph" w:customStyle="1" w:styleId="AHPRASubheadinglevel3">
    <w:name w:val="AHPRA Subheading level 3"/>
    <w:basedOn w:val="AHPRASubheading"/>
    <w:next w:val="Normal"/>
    <w:rsid w:val="00BD2721"/>
    <w:rPr>
      <w:b w:val="0"/>
    </w:rPr>
  </w:style>
  <w:style w:type="paragraph" w:customStyle="1" w:styleId="AHPRABulletlevel1">
    <w:name w:val="AHPRA Bullet level 1"/>
    <w:basedOn w:val="Normal"/>
    <w:link w:val="AHPRABulletlevel1Char"/>
    <w:qFormat/>
    <w:rsid w:val="00BD2721"/>
    <w:pPr>
      <w:numPr>
        <w:numId w:val="25"/>
      </w:numPr>
      <w:spacing w:after="0"/>
      <w:ind w:left="369" w:hanging="369"/>
    </w:pPr>
    <w:rPr>
      <w:sz w:val="20"/>
      <w:lang w:val="en-US"/>
    </w:rPr>
  </w:style>
  <w:style w:type="paragraph" w:customStyle="1" w:styleId="AHPRABulletlevel2">
    <w:name w:val="AHPRA Bullet level 2"/>
    <w:basedOn w:val="AHPRABulletlevel1"/>
    <w:rsid w:val="00BD2721"/>
    <w:pPr>
      <w:numPr>
        <w:numId w:val="0"/>
      </w:numPr>
    </w:pPr>
  </w:style>
  <w:style w:type="paragraph" w:customStyle="1" w:styleId="AHPRABulletlevel3">
    <w:name w:val="AHPRA Bullet level 3"/>
    <w:basedOn w:val="AHPRABulletlevel2"/>
    <w:rsid w:val="00BD2721"/>
    <w:pPr>
      <w:numPr>
        <w:numId w:val="26"/>
      </w:numPr>
    </w:pPr>
  </w:style>
  <w:style w:type="paragraph" w:customStyle="1" w:styleId="AHPRANumberedlistlevel2">
    <w:name w:val="AHPRA Numbered list level 2"/>
    <w:basedOn w:val="AHPRANumberedlistlevel1"/>
    <w:rsid w:val="00BD2721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BD2721"/>
    <w:pPr>
      <w:numPr>
        <w:numId w:val="42"/>
      </w:numPr>
    </w:pPr>
    <w:rPr>
      <w:lang w:eastAsia="en-US"/>
    </w:rPr>
  </w:style>
  <w:style w:type="paragraph" w:customStyle="1" w:styleId="AHPRANumberedlistlevel2withspace">
    <w:name w:val="AHPRA Numbered list level 2 with space"/>
    <w:basedOn w:val="AHPRANumberedlistlevel2"/>
    <w:next w:val="AHPRAbody"/>
    <w:rsid w:val="00BD2721"/>
    <w:pPr>
      <w:numPr>
        <w:ilvl w:val="0"/>
        <w:numId w:val="0"/>
      </w:numPr>
      <w:spacing w:after="240"/>
    </w:pPr>
  </w:style>
  <w:style w:type="paragraph" w:customStyle="1" w:styleId="AHPRAtableheading">
    <w:name w:val="AHPRA table heading"/>
    <w:basedOn w:val="AHPRASubheadinglevel2"/>
    <w:rsid w:val="00BD2721"/>
    <w:pPr>
      <w:spacing w:before="120" w:after="120"/>
      <w:jc w:val="center"/>
    </w:pPr>
  </w:style>
  <w:style w:type="paragraph" w:customStyle="1" w:styleId="AHPRABulletlevel1last">
    <w:name w:val="AHPRA Bullet level 1 last"/>
    <w:basedOn w:val="AHPRABulletlevel1"/>
    <w:next w:val="Normal"/>
    <w:rsid w:val="00BD2721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BD2721"/>
    <w:pPr>
      <w:numPr>
        <w:numId w:val="0"/>
      </w:num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BD2721"/>
    <w:rPr>
      <w:b/>
      <w:szCs w:val="18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BD2721"/>
    <w:pPr>
      <w:jc w:val="center"/>
    </w:pPr>
    <w:rPr>
      <w:rFonts w:cs="Arial"/>
      <w:color w:val="5F5E62"/>
      <w:sz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BD2721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BD2721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BD2721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BD2721"/>
    <w:pPr>
      <w:numPr>
        <w:ilvl w:val="0"/>
        <w:numId w:val="0"/>
      </w:num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BD2721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BD2721"/>
    <w:pPr>
      <w:numPr>
        <w:numId w:val="0"/>
      </w:numPr>
      <w:spacing w:after="200"/>
    </w:pPr>
  </w:style>
  <w:style w:type="paragraph" w:customStyle="1" w:styleId="AHPRAbodyitalics">
    <w:name w:val="AHPRA body italics"/>
    <w:basedOn w:val="AHPRAbodybold"/>
    <w:link w:val="AHPRAbodyitalicsChar"/>
    <w:rsid w:val="00BD2721"/>
    <w:rPr>
      <w:i/>
    </w:rPr>
  </w:style>
  <w:style w:type="paragraph" w:customStyle="1" w:styleId="AHPRAbodyunderline">
    <w:name w:val="AHPRA body underline"/>
    <w:basedOn w:val="AHPRAbodyitalics"/>
    <w:link w:val="AHPRAbodyunderlineChar"/>
    <w:rsid w:val="00BD2721"/>
    <w:rPr>
      <w:i w:val="0"/>
      <w:u w:val="single"/>
    </w:rPr>
  </w:style>
  <w:style w:type="paragraph" w:customStyle="1" w:styleId="AHPRAfirstpagefooter">
    <w:name w:val="AHPRA first page footer"/>
    <w:basedOn w:val="AHPRAfooter"/>
    <w:rsid w:val="00BD2721"/>
    <w:rPr>
      <w:b/>
    </w:rPr>
  </w:style>
  <w:style w:type="paragraph" w:customStyle="1" w:styleId="AHPRAfootnote">
    <w:name w:val="AHPRA footnote"/>
    <w:basedOn w:val="AHPRASubheading"/>
    <w:rsid w:val="00BD2721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BD2721"/>
    <w:pPr>
      <w:numPr>
        <w:numId w:val="38"/>
      </w:numPr>
    </w:pPr>
  </w:style>
  <w:style w:type="paragraph" w:customStyle="1" w:styleId="AHPRANumberedlistlevel3">
    <w:name w:val="AHPRA Numbered list level 3"/>
    <w:basedOn w:val="AHPRANumberedlistlevel1"/>
    <w:rsid w:val="00BD2721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BD2721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BD2721"/>
    <w:pPr>
      <w:numPr>
        <w:ilvl w:val="2"/>
      </w:numPr>
    </w:pPr>
    <w:rPr>
      <w:b w:val="0"/>
      <w:color w:val="007DC3"/>
    </w:rPr>
  </w:style>
  <w:style w:type="paragraph" w:customStyle="1" w:styleId="AHPRAtablebullets0">
    <w:name w:val="AHPRA table bullets"/>
    <w:basedOn w:val="AHPRABulletlevel1"/>
    <w:rsid w:val="00BD2721"/>
    <w:pPr>
      <w:numPr>
        <w:numId w:val="0"/>
      </w:numPr>
    </w:pPr>
  </w:style>
  <w:style w:type="character" w:customStyle="1" w:styleId="AHPRAbodyChar">
    <w:name w:val="AHPRA body Char"/>
    <w:basedOn w:val="DefaultParagraphFont"/>
    <w:link w:val="AHPRAbody"/>
    <w:rsid w:val="000E7E28"/>
    <w:rPr>
      <w:szCs w:val="24"/>
      <w:lang w:val="en-AU" w:eastAsia="en-AU"/>
    </w:rPr>
  </w:style>
  <w:style w:type="character" w:customStyle="1" w:styleId="AHPRAbodyboldChar">
    <w:name w:val="AHPRA body bold Char"/>
    <w:basedOn w:val="AHPRAbodyChar"/>
    <w:link w:val="AHPRAbodybold"/>
    <w:rsid w:val="000E7E28"/>
    <w:rPr>
      <w:b/>
      <w:szCs w:val="24"/>
      <w:lang w:val="en-AU" w:eastAsia="en-AU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b/>
      <w:i/>
      <w:szCs w:val="24"/>
      <w:lang w:val="en-AU" w:eastAsia="en-AU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b/>
      <w:i/>
      <w:szCs w:val="24"/>
      <w:u w:val="single"/>
      <w:lang w:val="en-AU" w:eastAsia="en-AU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Headline">
    <w:name w:val="AHPRA Headline"/>
    <w:basedOn w:val="Normal"/>
    <w:qFormat/>
    <w:rsid w:val="00975AA1"/>
    <w:rPr>
      <w:color w:val="008EC4"/>
      <w:sz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75AA1"/>
    <w:pPr>
      <w:spacing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AA1"/>
    <w:rPr>
      <w:rFonts w:ascii="Calibri" w:eastAsia="Times New Roman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rsid w:val="004B2A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A4E"/>
    <w:rPr>
      <w:sz w:val="24"/>
      <w:szCs w:val="24"/>
      <w:lang w:val="en-AU"/>
    </w:rPr>
  </w:style>
  <w:style w:type="paragraph" w:customStyle="1" w:styleId="Default">
    <w:name w:val="Default"/>
    <w:rsid w:val="00CB3079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533D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7C2E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2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E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7C2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7C2E55"/>
    <w:rPr>
      <w:b/>
      <w:bCs/>
      <w:lang w:val="en-AU"/>
    </w:rPr>
  </w:style>
  <w:style w:type="paragraph" w:styleId="Revision">
    <w:name w:val="Revision"/>
    <w:hidden/>
    <w:semiHidden/>
    <w:rsid w:val="007C2E55"/>
    <w:rPr>
      <w:sz w:val="24"/>
      <w:szCs w:val="24"/>
      <w:lang w:val="en-AU"/>
    </w:rPr>
  </w:style>
  <w:style w:type="character" w:customStyle="1" w:styleId="AHPRASubheadingChar">
    <w:name w:val="AHPRA Subheading Char"/>
    <w:basedOn w:val="DefaultParagraphFont"/>
    <w:link w:val="AHPRASubheading"/>
    <w:locked/>
    <w:rsid w:val="004B36DC"/>
    <w:rPr>
      <w:b/>
      <w:color w:val="007DC3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8C355B"/>
    <w:rPr>
      <w:b/>
      <w:color w:val="008EC4"/>
      <w:sz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8C355B"/>
    <w:pPr>
      <w:widowControl w:val="0"/>
      <w:autoSpaceDE w:val="0"/>
      <w:autoSpaceDN w:val="0"/>
      <w:adjustRightInd w:val="0"/>
      <w:spacing w:after="240" w:line="276" w:lineRule="auto"/>
    </w:pPr>
    <w:rPr>
      <w:rFonts w:eastAsia="Times New Roman" w:cstheme="minorBidi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C355B"/>
    <w:rPr>
      <w:rFonts w:eastAsia="Times New Roman" w:cstheme="minorBidi"/>
      <w:lang w:val="en-AU" w:eastAsia="en-AU"/>
    </w:rPr>
  </w:style>
  <w:style w:type="character" w:styleId="Strong">
    <w:name w:val="Strong"/>
    <w:basedOn w:val="DefaultParagraphFont"/>
    <w:uiPriority w:val="22"/>
    <w:qFormat/>
    <w:rsid w:val="0069638D"/>
    <w:rPr>
      <w:b/>
      <w:bCs/>
      <w:i w:val="0"/>
      <w:iCs w:val="0"/>
    </w:rPr>
  </w:style>
  <w:style w:type="paragraph" w:customStyle="1" w:styleId="Heading1non-numbered">
    <w:name w:val="Heading 1 non-numbered"/>
    <w:basedOn w:val="Heading1"/>
    <w:next w:val="BodyText"/>
    <w:qFormat/>
    <w:rsid w:val="00FA5687"/>
    <w:pPr>
      <w:keepNext w:val="0"/>
      <w:spacing w:before="200" w:after="200"/>
    </w:pPr>
    <w:rPr>
      <w:rFonts w:ascii="Arial" w:eastAsia="Cambria" w:hAnsi="Arial" w:cs="Times New Roman"/>
      <w:bCs w:val="0"/>
      <w:color w:val="007DC3"/>
      <w:kern w:val="0"/>
      <w:sz w:val="20"/>
      <w:szCs w:val="24"/>
      <w:lang w:val="en-US"/>
    </w:rPr>
  </w:style>
  <w:style w:type="paragraph" w:customStyle="1" w:styleId="AHPRAitemheading">
    <w:name w:val="AHPRA item heading"/>
    <w:basedOn w:val="AHPRASubheading"/>
    <w:next w:val="Normal"/>
    <w:uiPriority w:val="99"/>
    <w:rsid w:val="00BD2721"/>
    <w:pPr>
      <w:numPr>
        <w:numId w:val="31"/>
      </w:numPr>
    </w:pPr>
    <w:rPr>
      <w:lang w:eastAsia="en-US"/>
    </w:rPr>
  </w:style>
  <w:style w:type="paragraph" w:customStyle="1" w:styleId="AHPRAitemlevel2">
    <w:name w:val="AHPRA item level 2"/>
    <w:basedOn w:val="AHPRASubheading"/>
    <w:link w:val="AHPRAitemlevel2Char"/>
    <w:uiPriority w:val="99"/>
    <w:rsid w:val="00BD2721"/>
    <w:pPr>
      <w:numPr>
        <w:ilvl w:val="1"/>
        <w:numId w:val="31"/>
      </w:numPr>
    </w:pPr>
    <w:rPr>
      <w:color w:val="auto"/>
      <w:lang w:eastAsia="en-US"/>
    </w:rPr>
  </w:style>
  <w:style w:type="paragraph" w:customStyle="1" w:styleId="AHPRAitemlevel3">
    <w:name w:val="AHPRA item level 3"/>
    <w:basedOn w:val="AHPRAitemlevel2"/>
    <w:uiPriority w:val="1"/>
    <w:rsid w:val="00BD2721"/>
    <w:pPr>
      <w:numPr>
        <w:ilvl w:val="2"/>
      </w:numPr>
    </w:pPr>
  </w:style>
  <w:style w:type="paragraph" w:customStyle="1" w:styleId="AHPRAbodyboardparanumbered">
    <w:name w:val="AHPRA body board para numbered"/>
    <w:basedOn w:val="AHPRAbody"/>
    <w:qFormat/>
    <w:rsid w:val="00BD2721"/>
    <w:pPr>
      <w:numPr>
        <w:numId w:val="24"/>
      </w:numPr>
    </w:pPr>
    <w:rPr>
      <w:rFonts w:cs="Arial"/>
      <w:szCs w:val="20"/>
      <w:lang w:eastAsia="en-US"/>
    </w:rPr>
  </w:style>
  <w:style w:type="character" w:customStyle="1" w:styleId="AHPRAitemlevel2Char">
    <w:name w:val="AHPRA item level 2 Char"/>
    <w:basedOn w:val="DefaultParagraphFont"/>
    <w:link w:val="AHPRAitemlevel2"/>
    <w:uiPriority w:val="99"/>
    <w:locked/>
    <w:rsid w:val="00C87E4C"/>
    <w:rPr>
      <w:b/>
      <w:szCs w:val="24"/>
      <w:lang w:val="en-AU"/>
    </w:rPr>
  </w:style>
  <w:style w:type="paragraph" w:customStyle="1" w:styleId="Indentedbullet1">
    <w:name w:val="Indented bullet 1"/>
    <w:basedOn w:val="AHPRABulletlevel1"/>
    <w:uiPriority w:val="1"/>
    <w:rsid w:val="00C87E4C"/>
    <w:pPr>
      <w:ind w:left="738"/>
    </w:pPr>
  </w:style>
  <w:style w:type="paragraph" w:customStyle="1" w:styleId="AHPRABulletText">
    <w:name w:val="AHPRA Bullet Text"/>
    <w:basedOn w:val="AHPRAbody"/>
    <w:next w:val="AHPRAbody"/>
    <w:qFormat/>
    <w:rsid w:val="001F54D0"/>
    <w:pPr>
      <w:numPr>
        <w:numId w:val="23"/>
      </w:numPr>
    </w:pPr>
    <w:rPr>
      <w:rFonts w:ascii="Arial MT Lt" w:hAnsi="Arial MT Lt"/>
    </w:rPr>
  </w:style>
  <w:style w:type="paragraph" w:customStyle="1" w:styleId="AHPRAbodywithoutspaceafter">
    <w:name w:val="AHPRA body without space after"/>
    <w:basedOn w:val="Normal"/>
    <w:rsid w:val="00BD2721"/>
    <w:pPr>
      <w:spacing w:after="0"/>
    </w:pPr>
    <w:rPr>
      <w:rFonts w:cs="Arial"/>
      <w:sz w:val="20"/>
      <w:lang w:val="en-US"/>
    </w:rPr>
  </w:style>
  <w:style w:type="numbering" w:customStyle="1" w:styleId="AHPRABullets">
    <w:name w:val="AHPRA Bullets"/>
    <w:uiPriority w:val="99"/>
    <w:rsid w:val="00BD2721"/>
    <w:pPr>
      <w:numPr>
        <w:numId w:val="27"/>
      </w:numPr>
    </w:pPr>
  </w:style>
  <w:style w:type="numbering" w:customStyle="1" w:styleId="AHPRAHeadings">
    <w:name w:val="AHPRA Headings"/>
    <w:uiPriority w:val="99"/>
    <w:rsid w:val="00BD2721"/>
    <w:pPr>
      <w:numPr>
        <w:numId w:val="28"/>
      </w:numPr>
    </w:pPr>
  </w:style>
  <w:style w:type="numbering" w:customStyle="1" w:styleId="AHPRAlist">
    <w:name w:val="AHPRA list"/>
    <w:uiPriority w:val="99"/>
    <w:rsid w:val="00BD2721"/>
    <w:pPr>
      <w:numPr>
        <w:numId w:val="32"/>
      </w:numPr>
    </w:pPr>
  </w:style>
  <w:style w:type="numbering" w:customStyle="1" w:styleId="AHPRAListBullets">
    <w:name w:val="AHPRA List Bullets"/>
    <w:uiPriority w:val="99"/>
    <w:rsid w:val="00BD2721"/>
    <w:pPr>
      <w:numPr>
        <w:numId w:val="33"/>
      </w:numPr>
    </w:pPr>
  </w:style>
  <w:style w:type="paragraph" w:customStyle="1" w:styleId="AHPRAnumberedbulletpoint">
    <w:name w:val="AHPRA numbered bullet point"/>
    <w:basedOn w:val="AHPRABulletlevel1"/>
    <w:rsid w:val="00BD2721"/>
    <w:pPr>
      <w:numPr>
        <w:numId w:val="0"/>
      </w:numPr>
      <w:ind w:left="369" w:hanging="369"/>
    </w:pPr>
  </w:style>
  <w:style w:type="paragraph" w:customStyle="1" w:styleId="AHPRAnumberedsubheadinglevel10">
    <w:name w:val="AHPRA numbered subheading level 1"/>
    <w:basedOn w:val="AHPRASubheading"/>
    <w:next w:val="AHPRAnumberedbulletpoint"/>
    <w:rsid w:val="00BD2721"/>
    <w:pPr>
      <w:numPr>
        <w:numId w:val="40"/>
      </w:numPr>
    </w:pPr>
    <w:rPr>
      <w:color w:val="008EC4"/>
    </w:rPr>
  </w:style>
  <w:style w:type="table" w:customStyle="1" w:styleId="AHPRATable1">
    <w:name w:val="AHPRA Table 1"/>
    <w:basedOn w:val="TableGrid"/>
    <w:uiPriority w:val="99"/>
    <w:qFormat/>
    <w:rsid w:val="00BD2721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table" w:customStyle="1" w:styleId="AHPRATable2">
    <w:name w:val="AHPRA Table 2"/>
    <w:basedOn w:val="TableNormal"/>
    <w:uiPriority w:val="99"/>
    <w:qFormat/>
    <w:rsid w:val="00BD2721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numbering" w:customStyle="1" w:styleId="AHPRATableBullets">
    <w:name w:val="AHPRA Table Bullets"/>
    <w:uiPriority w:val="99"/>
    <w:rsid w:val="00BD2721"/>
    <w:pPr>
      <w:numPr>
        <w:numId w:val="43"/>
      </w:numPr>
    </w:pPr>
  </w:style>
  <w:style w:type="character" w:customStyle="1" w:styleId="apple-converted-space">
    <w:name w:val="apple-converted-space"/>
    <w:basedOn w:val="DefaultParagraphFont"/>
    <w:rsid w:val="004927C5"/>
  </w:style>
  <w:style w:type="character" w:customStyle="1" w:styleId="AHPRABulletlevel1Char">
    <w:name w:val="AHPRA Bullet level 1 Char"/>
    <w:basedOn w:val="DefaultParagraphFont"/>
    <w:link w:val="AHPRABulletlevel1"/>
    <w:rsid w:val="008C1D33"/>
    <w:rPr>
      <w:szCs w:val="24"/>
    </w:rPr>
  </w:style>
  <w:style w:type="paragraph" w:customStyle="1" w:styleId="cs2654ae3a">
    <w:name w:val="cs2654ae3a"/>
    <w:basedOn w:val="Normal"/>
    <w:rsid w:val="004F4271"/>
    <w:pPr>
      <w:spacing w:after="0"/>
    </w:pPr>
    <w:rPr>
      <w:rFonts w:ascii="Times New Roman" w:eastAsia="Calibr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564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11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453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493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iatryboard.gov.au/News/Newsletters.aspx" TargetMode="External"/><Relationship Id="rId13" Type="http://schemas.openxmlformats.org/officeDocument/2006/relationships/hyperlink" Target="https://www.ahpra.gov.au/Login.aspx" TargetMode="External"/><Relationship Id="rId18" Type="http://schemas.openxmlformats.org/officeDocument/2006/relationships/image" Target="cid:image001.png@01D29412.B22B9AD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ahpra.gov.au/News/2017-05-17-registration-opens-for-clear.aspx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ahpra.gov.au/About-AHPRA/Contact-Us/Make-an-Enquir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australian-health-practitioner-regulation-agency" TargetMode="External"/><Relationship Id="rId20" Type="http://schemas.openxmlformats.org/officeDocument/2006/relationships/image" Target="cid:image002.png@01D29412.B22B9AD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earhq.org/event-2170160" TargetMode="External"/><Relationship Id="rId24" Type="http://schemas.openxmlformats.org/officeDocument/2006/relationships/hyperlink" Target="http://www.ahpra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HPRA" TargetMode="External"/><Relationship Id="rId23" Type="http://schemas.openxmlformats.org/officeDocument/2006/relationships/hyperlink" Target="http://www.podiatryboard.gov.a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hpra.gov.au/Publications/Advertising-resources.aspx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um@podiatryboard.gov.au" TargetMode="External"/><Relationship Id="rId14" Type="http://schemas.openxmlformats.org/officeDocument/2006/relationships/hyperlink" Target="https://www.facebook.com/ahpra.gov.au/" TargetMode="External"/><Relationship Id="rId22" Type="http://schemas.openxmlformats.org/officeDocument/2006/relationships/image" Target="cid:image003.png@01D29412.B22B9AD0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D313-37CD-4CC8-9D33-DC1F815C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Podiatry Board of Australia</vt:lpstr>
    </vt:vector>
  </TitlesOfParts>
  <Company>Johanna Villani Design</Company>
  <LinksUpToDate>false</LinksUpToDate>
  <CharactersWithSpaces>5066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Podiatry Board of Australia -  26 July 2017</dc:title>
  <dc:subject>Communique</dc:subject>
  <dc:creator>Podiatry Board</dc:creator>
  <cp:keywords>26 July 2017</cp:keywords>
  <cp:lastModifiedBy>Sheryl Kamath</cp:lastModifiedBy>
  <cp:revision>2</cp:revision>
  <cp:lastPrinted>2017-04-03T00:12:00Z</cp:lastPrinted>
  <dcterms:created xsi:type="dcterms:W3CDTF">2017-08-09T23:39:00Z</dcterms:created>
  <dcterms:modified xsi:type="dcterms:W3CDTF">2017-08-09T23:39:00Z</dcterms:modified>
</cp:coreProperties>
</file>