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10B34" w14:textId="77777777" w:rsidR="00965C27" w:rsidRDefault="00965C27" w:rsidP="004D5FCE">
      <w:pPr>
        <w:pStyle w:val="AHPRADocumenttitle"/>
        <w:spacing w:before="0" w:after="240"/>
      </w:pPr>
      <w:bookmarkStart w:id="0" w:name="_GoBack"/>
      <w:bookmarkEnd w:id="0"/>
    </w:p>
    <w:p w14:paraId="0917D004" w14:textId="5A208EE1" w:rsidR="00FC2881" w:rsidRPr="00C3795C" w:rsidRDefault="00CA32BB" w:rsidP="004D5FCE">
      <w:pPr>
        <w:pStyle w:val="AHPRADocumenttitle"/>
        <w:spacing w:before="0" w:after="240"/>
      </w:pPr>
      <w:r>
        <w:rPr>
          <w:noProof/>
          <w:lang w:eastAsia="en-AU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1894EF9D" wp14:editId="02FDB54A">
                <wp:simplePos x="0" y="0"/>
                <wp:positionH relativeFrom="column">
                  <wp:posOffset>-802005</wp:posOffset>
                </wp:positionH>
                <wp:positionV relativeFrom="paragraph">
                  <wp:posOffset>323849</wp:posOffset>
                </wp:positionV>
                <wp:extent cx="3220085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824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3.15pt;margin-top:25.5pt;width:253.5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Z2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"/>
            </w:pict>
          </mc:Fallback>
        </mc:AlternateContent>
      </w:r>
      <w:r w:rsidR="003A46D2">
        <w:t xml:space="preserve">Self-audit </w:t>
      </w:r>
      <w:r w:rsidR="00791C7B">
        <w:t>tool</w:t>
      </w:r>
    </w:p>
    <w:p w14:paraId="7193E252" w14:textId="43C2FBA3" w:rsidR="00C35DE1" w:rsidRPr="00A402BA" w:rsidRDefault="00A208FB" w:rsidP="00C3795C">
      <w:pPr>
        <w:pStyle w:val="AHPRAbody"/>
        <w:rPr>
          <w:szCs w:val="20"/>
        </w:rPr>
      </w:pPr>
      <w:r>
        <w:rPr>
          <w:szCs w:val="20"/>
        </w:rPr>
        <w:t>August 2019</w:t>
      </w:r>
    </w:p>
    <w:p w14:paraId="515E5ED2" w14:textId="77777777" w:rsidR="00C3795C" w:rsidRPr="0039440C" w:rsidRDefault="003A46D2" w:rsidP="0039440C">
      <w:pPr>
        <w:pStyle w:val="AHPRADocumentsubheading"/>
      </w:pPr>
      <w:r w:rsidRPr="00A402BA">
        <w:t xml:space="preserve">Infection control obligations of </w:t>
      </w:r>
      <w:r w:rsidR="002D457C">
        <w:t>podiatry</w:t>
      </w:r>
      <w:r w:rsidRPr="00A402BA">
        <w:t xml:space="preserve"> practitioners</w:t>
      </w:r>
    </w:p>
    <w:p w14:paraId="2C688205" w14:textId="54513694" w:rsidR="00014864" w:rsidRPr="009E61BF" w:rsidRDefault="003A46D2" w:rsidP="003A46D2">
      <w:pPr>
        <w:rPr>
          <w:rFonts w:cs="Arial"/>
          <w:bCs/>
          <w:color w:val="000000"/>
          <w:sz w:val="20"/>
          <w:szCs w:val="20"/>
        </w:rPr>
      </w:pPr>
      <w:r w:rsidRPr="00A402BA">
        <w:rPr>
          <w:sz w:val="20"/>
          <w:szCs w:val="20"/>
        </w:rPr>
        <w:t xml:space="preserve">The Board has published </w:t>
      </w:r>
      <w:hyperlink r:id="rId8" w:history="1">
        <w:r w:rsidR="00014864" w:rsidRPr="00014864">
          <w:rPr>
            <w:rStyle w:val="Hyperlink"/>
            <w:sz w:val="20"/>
            <w:szCs w:val="20"/>
          </w:rPr>
          <w:t xml:space="preserve">Guidelines on infection prevention </w:t>
        </w:r>
        <w:r w:rsidR="008840A4" w:rsidRPr="00014864">
          <w:rPr>
            <w:rStyle w:val="Hyperlink"/>
            <w:sz w:val="20"/>
            <w:szCs w:val="20"/>
          </w:rPr>
          <w:t>and control</w:t>
        </w:r>
      </w:hyperlink>
      <w:r w:rsidR="00014864">
        <w:rPr>
          <w:sz w:val="20"/>
          <w:szCs w:val="20"/>
        </w:rPr>
        <w:t xml:space="preserve"> </w:t>
      </w:r>
      <w:r w:rsidRPr="00A402BA">
        <w:rPr>
          <w:sz w:val="20"/>
          <w:szCs w:val="20"/>
        </w:rPr>
        <w:t xml:space="preserve"> to describe the infection control obligations of </w:t>
      </w:r>
      <w:r w:rsidR="0039440C">
        <w:rPr>
          <w:sz w:val="20"/>
          <w:szCs w:val="20"/>
        </w:rPr>
        <w:t xml:space="preserve">registered </w:t>
      </w:r>
      <w:r w:rsidR="00AE4680">
        <w:rPr>
          <w:sz w:val="20"/>
          <w:szCs w:val="20"/>
        </w:rPr>
        <w:t>podiatrists and podiatric surgeons</w:t>
      </w:r>
      <w:r w:rsidR="0088648E">
        <w:rPr>
          <w:sz w:val="20"/>
          <w:szCs w:val="20"/>
        </w:rPr>
        <w:t xml:space="preserve">. </w:t>
      </w:r>
      <w:r w:rsidR="00014864">
        <w:rPr>
          <w:sz w:val="20"/>
          <w:szCs w:val="20"/>
        </w:rPr>
        <w:t xml:space="preserve"> The Board’s guidelines </w:t>
      </w:r>
      <w:r w:rsidR="008840A4">
        <w:rPr>
          <w:sz w:val="20"/>
          <w:szCs w:val="20"/>
        </w:rPr>
        <w:t xml:space="preserve">adopt </w:t>
      </w:r>
      <w:r w:rsidR="008840A4" w:rsidRPr="008D60BF">
        <w:rPr>
          <w:rFonts w:cs="Arial"/>
          <w:sz w:val="20"/>
          <w:szCs w:val="20"/>
        </w:rPr>
        <w:t>the</w:t>
      </w:r>
      <w:r w:rsidR="00014864" w:rsidRPr="008D60BF">
        <w:rPr>
          <w:rFonts w:cs="Arial"/>
          <w:sz w:val="20"/>
          <w:szCs w:val="20"/>
        </w:rPr>
        <w:t xml:space="preserve"> </w:t>
      </w:r>
      <w:r w:rsidR="00014864" w:rsidRPr="008D60BF">
        <w:rPr>
          <w:rFonts w:cs="Arial"/>
          <w:bCs/>
          <w:color w:val="000000"/>
          <w:sz w:val="20"/>
          <w:szCs w:val="20"/>
        </w:rPr>
        <w:t xml:space="preserve">National Health and Medical Research Council </w:t>
      </w:r>
      <w:hyperlink r:id="rId9" w:history="1">
        <w:r w:rsidR="005C27F1" w:rsidRPr="005C27F1">
          <w:rPr>
            <w:rStyle w:val="Hyperlink"/>
            <w:rFonts w:cs="Arial"/>
            <w:bCs/>
            <w:i/>
            <w:iCs/>
            <w:sz w:val="20"/>
            <w:szCs w:val="20"/>
          </w:rPr>
          <w:t>Australian Guidelines for the Prevention and Control of Infection in Healthcare</w:t>
        </w:r>
      </w:hyperlink>
      <w:r w:rsidR="005C27F1">
        <w:rPr>
          <w:rFonts w:cs="Arial"/>
          <w:bCs/>
          <w:color w:val="000000"/>
          <w:sz w:val="20"/>
          <w:szCs w:val="20"/>
        </w:rPr>
        <w:t xml:space="preserve"> </w:t>
      </w:r>
      <w:r w:rsidR="009E61BF">
        <w:rPr>
          <w:rFonts w:cs="Arial"/>
          <w:bCs/>
          <w:color w:val="000000"/>
          <w:sz w:val="20"/>
          <w:szCs w:val="20"/>
        </w:rPr>
        <w:t>(NHMRC guidelines)</w:t>
      </w:r>
      <w:r w:rsidR="00BF2E19">
        <w:rPr>
          <w:rFonts w:cs="Arial"/>
          <w:bCs/>
          <w:color w:val="000000"/>
          <w:sz w:val="20"/>
          <w:szCs w:val="20"/>
        </w:rPr>
        <w:t>.</w:t>
      </w:r>
    </w:p>
    <w:p w14:paraId="4050CA97" w14:textId="77777777" w:rsidR="00A402BA" w:rsidRPr="00A402BA" w:rsidRDefault="00A402BA" w:rsidP="00A402BA">
      <w:pPr>
        <w:rPr>
          <w:sz w:val="20"/>
          <w:szCs w:val="20"/>
        </w:rPr>
      </w:pPr>
      <w:r w:rsidRPr="00A402BA">
        <w:rPr>
          <w:sz w:val="20"/>
          <w:szCs w:val="20"/>
        </w:rPr>
        <w:t xml:space="preserve">The Board expects </w:t>
      </w:r>
      <w:r w:rsidR="00AE4680">
        <w:rPr>
          <w:sz w:val="20"/>
          <w:szCs w:val="20"/>
        </w:rPr>
        <w:t>podiatrists and podiatric surgeons</w:t>
      </w:r>
      <w:r w:rsidRPr="00A402BA">
        <w:rPr>
          <w:sz w:val="20"/>
          <w:szCs w:val="20"/>
        </w:rPr>
        <w:t xml:space="preserve"> to practise in a way that maintains and enhances public health and safety by ensuring that the risk of the spread of infection is prevented or minimised.</w:t>
      </w:r>
    </w:p>
    <w:p w14:paraId="7678D559" w14:textId="77777777" w:rsidR="00A402BA" w:rsidRPr="00A402BA" w:rsidRDefault="00A402BA" w:rsidP="00A402BA">
      <w:pPr>
        <w:pStyle w:val="AHPRASubheading"/>
        <w:rPr>
          <w:szCs w:val="20"/>
        </w:rPr>
      </w:pPr>
      <w:r w:rsidRPr="00A402BA">
        <w:rPr>
          <w:szCs w:val="20"/>
        </w:rPr>
        <w:t xml:space="preserve">Why has the Board published </w:t>
      </w:r>
      <w:r w:rsidR="0039440C">
        <w:rPr>
          <w:szCs w:val="20"/>
        </w:rPr>
        <w:t>the self-audit</w:t>
      </w:r>
      <w:r w:rsidRPr="00A402BA">
        <w:rPr>
          <w:szCs w:val="20"/>
        </w:rPr>
        <w:t xml:space="preserve"> </w:t>
      </w:r>
      <w:r w:rsidR="00791C7B">
        <w:rPr>
          <w:szCs w:val="20"/>
        </w:rPr>
        <w:t>tool</w:t>
      </w:r>
      <w:r w:rsidRPr="00A402BA">
        <w:rPr>
          <w:szCs w:val="20"/>
        </w:rPr>
        <w:t>?</w:t>
      </w:r>
      <w:r w:rsidR="00986D14">
        <w:rPr>
          <w:rStyle w:val="FootnoteReference"/>
          <w:szCs w:val="20"/>
        </w:rPr>
        <w:footnoteReference w:id="2"/>
      </w:r>
    </w:p>
    <w:p w14:paraId="149DB703" w14:textId="77777777" w:rsidR="00706BD2" w:rsidRDefault="00706BD2" w:rsidP="00A402BA">
      <w:pPr>
        <w:pStyle w:val="AHPRAbody"/>
      </w:pPr>
      <w:r>
        <w:t xml:space="preserve">The Board has developed this </w:t>
      </w:r>
      <w:r w:rsidR="00791C7B">
        <w:t>tool</w:t>
      </w:r>
      <w:r>
        <w:t xml:space="preserve"> for registered </w:t>
      </w:r>
      <w:r w:rsidR="002D457C">
        <w:t>podiatrists and podiatric surgeons</w:t>
      </w:r>
      <w:r>
        <w:t>.</w:t>
      </w:r>
    </w:p>
    <w:p w14:paraId="0182B55A" w14:textId="77777777" w:rsidR="00A402BA" w:rsidRDefault="00706BD2" w:rsidP="00A402BA">
      <w:pPr>
        <w:pStyle w:val="AHPRAbody"/>
      </w:pPr>
      <w:r>
        <w:t xml:space="preserve">As a registered </w:t>
      </w:r>
      <w:r w:rsidR="00A55C8F">
        <w:t>health practitioner</w:t>
      </w:r>
      <w:r>
        <w:t xml:space="preserve"> it is your responsibility to ensure that you comply with the </w:t>
      </w:r>
      <w:r w:rsidR="0039440C">
        <w:t xml:space="preserve">requirements of the </w:t>
      </w:r>
      <w:r>
        <w:t xml:space="preserve">Board’s </w:t>
      </w:r>
      <w:hyperlink r:id="rId10" w:history="1">
        <w:r w:rsidR="004D5FCE" w:rsidRPr="00014864">
          <w:rPr>
            <w:rStyle w:val="Hyperlink"/>
            <w:szCs w:val="20"/>
          </w:rPr>
          <w:t>Guidelin</w:t>
        </w:r>
        <w:r w:rsidR="005610B3">
          <w:rPr>
            <w:rStyle w:val="Hyperlink"/>
            <w:szCs w:val="20"/>
          </w:rPr>
          <w:t xml:space="preserve">es on infection prevention and </w:t>
        </w:r>
        <w:r w:rsidR="004D5FCE" w:rsidRPr="00014864">
          <w:rPr>
            <w:rStyle w:val="Hyperlink"/>
            <w:szCs w:val="20"/>
          </w:rPr>
          <w:t>control</w:t>
        </w:r>
      </w:hyperlink>
      <w:r>
        <w:t xml:space="preserve">. The Board has developed </w:t>
      </w:r>
      <w:r w:rsidR="0039440C">
        <w:t>the</w:t>
      </w:r>
      <w:r>
        <w:t xml:space="preserve"> tool so you can reflect on how </w:t>
      </w:r>
      <w:r w:rsidR="008F1DD9">
        <w:t>well you</w:t>
      </w:r>
      <w:r>
        <w:t xml:space="preserve"> </w:t>
      </w:r>
      <w:r w:rsidR="00D334C9">
        <w:t>comply</w:t>
      </w:r>
      <w:r w:rsidR="0039440C">
        <w:t xml:space="preserve"> with the requirements</w:t>
      </w:r>
      <w:r>
        <w:t xml:space="preserve"> in your workplace.</w:t>
      </w:r>
    </w:p>
    <w:p w14:paraId="0E73E735" w14:textId="77777777" w:rsidR="00D334C9" w:rsidRDefault="00D334C9" w:rsidP="00D334C9">
      <w:pPr>
        <w:pStyle w:val="AHPRASubheading"/>
      </w:pPr>
      <w:r>
        <w:t>How should you use the self-audit tool?</w:t>
      </w:r>
    </w:p>
    <w:p w14:paraId="0F79A7DC" w14:textId="77777777" w:rsidR="00D334C9" w:rsidRDefault="00D334C9" w:rsidP="003A46D2">
      <w:pPr>
        <w:rPr>
          <w:sz w:val="20"/>
          <w:szCs w:val="20"/>
        </w:rPr>
      </w:pPr>
      <w:r>
        <w:rPr>
          <w:sz w:val="20"/>
          <w:szCs w:val="20"/>
        </w:rPr>
        <w:t xml:space="preserve">You need to read the Board’s </w:t>
      </w:r>
      <w:hyperlink r:id="rId11" w:history="1">
        <w:r w:rsidR="004D5FCE" w:rsidRPr="00014864">
          <w:rPr>
            <w:rStyle w:val="Hyperlink"/>
            <w:sz w:val="20"/>
            <w:szCs w:val="20"/>
          </w:rPr>
          <w:t>Guidelin</w:t>
        </w:r>
        <w:r w:rsidR="004D5FCE">
          <w:rPr>
            <w:rStyle w:val="Hyperlink"/>
            <w:sz w:val="20"/>
            <w:szCs w:val="20"/>
          </w:rPr>
          <w:t xml:space="preserve">es on infection prevention and </w:t>
        </w:r>
        <w:r w:rsidR="004D5FCE" w:rsidRPr="00014864">
          <w:rPr>
            <w:rStyle w:val="Hyperlink"/>
            <w:sz w:val="20"/>
            <w:szCs w:val="20"/>
          </w:rPr>
          <w:t>control</w:t>
        </w:r>
      </w:hyperlink>
      <w:r>
        <w:rPr>
          <w:sz w:val="20"/>
          <w:szCs w:val="20"/>
        </w:rPr>
        <w:t xml:space="preserve"> </w:t>
      </w:r>
      <w:r w:rsidR="009E61BF">
        <w:rPr>
          <w:sz w:val="20"/>
          <w:szCs w:val="20"/>
        </w:rPr>
        <w:t xml:space="preserve">together with the NHMRC guidelines </w:t>
      </w:r>
      <w:r>
        <w:rPr>
          <w:sz w:val="20"/>
          <w:szCs w:val="20"/>
        </w:rPr>
        <w:t xml:space="preserve">before using the </w:t>
      </w:r>
      <w:r w:rsidR="00791C7B">
        <w:rPr>
          <w:sz w:val="20"/>
          <w:szCs w:val="20"/>
        </w:rPr>
        <w:t>document</w:t>
      </w:r>
      <w:r>
        <w:rPr>
          <w:sz w:val="20"/>
          <w:szCs w:val="20"/>
        </w:rPr>
        <w:t>.</w:t>
      </w:r>
    </w:p>
    <w:p w14:paraId="49296C77" w14:textId="77777777" w:rsidR="00D334C9" w:rsidRDefault="00791C7B" w:rsidP="003A46D2">
      <w:pPr>
        <w:rPr>
          <w:sz w:val="20"/>
          <w:szCs w:val="20"/>
        </w:rPr>
      </w:pPr>
      <w:r>
        <w:rPr>
          <w:sz w:val="20"/>
          <w:szCs w:val="20"/>
        </w:rPr>
        <w:t xml:space="preserve">This tool </w:t>
      </w:r>
      <w:r w:rsidR="00C279C1">
        <w:rPr>
          <w:sz w:val="20"/>
          <w:szCs w:val="20"/>
        </w:rPr>
        <w:t>is not a substitute for the guidelines</w:t>
      </w:r>
      <w:r w:rsidR="00C9090B">
        <w:rPr>
          <w:sz w:val="20"/>
          <w:szCs w:val="20"/>
        </w:rPr>
        <w:t xml:space="preserve"> nor is it </w:t>
      </w:r>
      <w:r w:rsidR="00A55C8F">
        <w:rPr>
          <w:sz w:val="20"/>
          <w:szCs w:val="20"/>
        </w:rPr>
        <w:t xml:space="preserve">a </w:t>
      </w:r>
      <w:r w:rsidR="00C9090B">
        <w:rPr>
          <w:sz w:val="20"/>
          <w:szCs w:val="20"/>
        </w:rPr>
        <w:t>comprehensive or definitive tool.  You may find that you wish to add or delete items as appropriate to your workplace.</w:t>
      </w:r>
    </w:p>
    <w:p w14:paraId="5532E2A4" w14:textId="77777777" w:rsidR="003A46D2" w:rsidRPr="00A402BA" w:rsidRDefault="003A46D2" w:rsidP="004D5FCE">
      <w:pPr>
        <w:spacing w:after="0"/>
        <w:rPr>
          <w:sz w:val="20"/>
          <w:szCs w:val="20"/>
        </w:rPr>
      </w:pPr>
      <w:r w:rsidRPr="00A402BA">
        <w:rPr>
          <w:sz w:val="20"/>
          <w:szCs w:val="20"/>
        </w:rPr>
        <w:t>At the completion of a self-audit on infectio</w:t>
      </w:r>
      <w:r w:rsidR="0039440C">
        <w:rPr>
          <w:sz w:val="20"/>
          <w:szCs w:val="20"/>
        </w:rPr>
        <w:t xml:space="preserve">n </w:t>
      </w:r>
      <w:r w:rsidR="008B431E">
        <w:rPr>
          <w:sz w:val="20"/>
          <w:szCs w:val="20"/>
        </w:rPr>
        <w:t xml:space="preserve">prevention and </w:t>
      </w:r>
      <w:r w:rsidR="0039440C">
        <w:rPr>
          <w:sz w:val="20"/>
          <w:szCs w:val="20"/>
        </w:rPr>
        <w:t xml:space="preserve">control you should </w:t>
      </w:r>
      <w:r w:rsidR="008B431E">
        <w:rPr>
          <w:sz w:val="20"/>
          <w:szCs w:val="20"/>
        </w:rPr>
        <w:t>ensure</w:t>
      </w:r>
      <w:r w:rsidR="0039440C">
        <w:rPr>
          <w:sz w:val="20"/>
          <w:szCs w:val="20"/>
        </w:rPr>
        <w:t xml:space="preserve"> that:</w:t>
      </w:r>
    </w:p>
    <w:p w14:paraId="1C2D81CD" w14:textId="77777777" w:rsidR="00254676" w:rsidRPr="00254676" w:rsidRDefault="00706BD2" w:rsidP="004D5FCE">
      <w:pPr>
        <w:pStyle w:val="ListParagraph"/>
        <w:numPr>
          <w:ilvl w:val="0"/>
          <w:numId w:val="41"/>
        </w:numPr>
        <w:spacing w:after="0"/>
        <w:rPr>
          <w:rFonts w:cs="Arial"/>
          <w:sz w:val="20"/>
          <w:szCs w:val="20"/>
        </w:rPr>
      </w:pPr>
      <w:r w:rsidRPr="00254676">
        <w:rPr>
          <w:sz w:val="20"/>
          <w:szCs w:val="20"/>
        </w:rPr>
        <w:t xml:space="preserve">you have access to the </w:t>
      </w:r>
      <w:r w:rsidR="009E61BF" w:rsidRPr="00254676">
        <w:rPr>
          <w:sz w:val="20"/>
          <w:szCs w:val="20"/>
        </w:rPr>
        <w:t xml:space="preserve">NHMRC guidelines </w:t>
      </w:r>
      <w:r w:rsidR="00C279C1" w:rsidRPr="00254676">
        <w:rPr>
          <w:sz w:val="20"/>
          <w:szCs w:val="20"/>
        </w:rPr>
        <w:t xml:space="preserve">and are practising in accordance with </w:t>
      </w:r>
      <w:r w:rsidR="00254676" w:rsidRPr="00254676">
        <w:rPr>
          <w:rFonts w:cs="Arial"/>
          <w:sz w:val="20"/>
          <w:szCs w:val="20"/>
        </w:rPr>
        <w:t xml:space="preserve">the recommendations of </w:t>
      </w:r>
      <w:r w:rsidR="00254676">
        <w:rPr>
          <w:rFonts w:cs="Arial"/>
          <w:sz w:val="20"/>
          <w:szCs w:val="20"/>
        </w:rPr>
        <w:t>those</w:t>
      </w:r>
      <w:r w:rsidR="00254676" w:rsidRPr="00254676">
        <w:rPr>
          <w:rFonts w:cs="Arial"/>
          <w:sz w:val="20"/>
          <w:szCs w:val="20"/>
        </w:rPr>
        <w:t xml:space="preserve"> guidelines as they apply to th</w:t>
      </w:r>
      <w:r w:rsidR="00254676">
        <w:rPr>
          <w:rFonts w:cs="Arial"/>
          <w:sz w:val="20"/>
          <w:szCs w:val="20"/>
        </w:rPr>
        <w:t xml:space="preserve">e practice setting(s) in which you </w:t>
      </w:r>
      <w:r w:rsidR="004D5FCE">
        <w:rPr>
          <w:rFonts w:cs="Arial"/>
          <w:sz w:val="20"/>
          <w:szCs w:val="20"/>
        </w:rPr>
        <w:t>work</w:t>
      </w:r>
    </w:p>
    <w:p w14:paraId="18D94F3F" w14:textId="77777777" w:rsidR="003A46D2" w:rsidRPr="00A402BA" w:rsidRDefault="00706BD2" w:rsidP="00706BD2">
      <w:pPr>
        <w:pStyle w:val="AHPRABulletlevel1"/>
      </w:pPr>
      <w:r>
        <w:t>your</w:t>
      </w:r>
      <w:r w:rsidR="003A46D2" w:rsidRPr="00A402BA">
        <w:t xml:space="preserve"> </w:t>
      </w:r>
      <w:r>
        <w:t>workplace</w:t>
      </w:r>
      <w:r w:rsidR="003A46D2" w:rsidRPr="00A402BA">
        <w:t xml:space="preserve"> is in a clean and hygienic state</w:t>
      </w:r>
      <w:r w:rsidR="00C56706">
        <w:t>,</w:t>
      </w:r>
      <w:r w:rsidR="003A46D2" w:rsidRPr="00A402BA">
        <w:t xml:space="preserve"> to prevent or </w:t>
      </w:r>
      <w:r w:rsidR="00A55C8F" w:rsidRPr="00A402BA">
        <w:t>minimi</w:t>
      </w:r>
      <w:r w:rsidR="00A55C8F">
        <w:t>s</w:t>
      </w:r>
      <w:r w:rsidR="00A55C8F" w:rsidRPr="00A402BA">
        <w:t xml:space="preserve">e </w:t>
      </w:r>
      <w:r w:rsidR="003A46D2" w:rsidRPr="00A402BA">
        <w:t>the spread of infectious diseases</w:t>
      </w:r>
      <w:r w:rsidR="00254676">
        <w:t xml:space="preserve"> </w:t>
      </w:r>
    </w:p>
    <w:p w14:paraId="63C1D915" w14:textId="77777777" w:rsidR="003A46D2" w:rsidRPr="00A402BA" w:rsidRDefault="00706BD2" w:rsidP="00706BD2">
      <w:pPr>
        <w:pStyle w:val="AHPRABulletlevel1"/>
      </w:pPr>
      <w:r>
        <w:t>when</w:t>
      </w:r>
      <w:r w:rsidR="003A46D2" w:rsidRPr="00A402BA">
        <w:t xml:space="preserve"> attending a patient </w:t>
      </w:r>
      <w:r w:rsidR="00A55C8F">
        <w:t xml:space="preserve">or </w:t>
      </w:r>
      <w:r w:rsidR="003A46D2" w:rsidRPr="00A402BA">
        <w:t xml:space="preserve">client </w:t>
      </w:r>
      <w:r>
        <w:t>you</w:t>
      </w:r>
      <w:r w:rsidR="003A46D2" w:rsidRPr="00A402BA">
        <w:t xml:space="preserve"> </w:t>
      </w:r>
      <w:r w:rsidR="00C56706">
        <w:t xml:space="preserve">are </w:t>
      </w:r>
      <w:r w:rsidR="003A46D2" w:rsidRPr="00A402BA">
        <w:t>tak</w:t>
      </w:r>
      <w:r w:rsidR="00C56706">
        <w:t>ing</w:t>
      </w:r>
      <w:r w:rsidR="003A46D2" w:rsidRPr="00A402BA">
        <w:t xml:space="preserve"> </w:t>
      </w:r>
      <w:r>
        <w:t>the necessary</w:t>
      </w:r>
      <w:r w:rsidR="003A46D2" w:rsidRPr="00A402BA">
        <w:t xml:space="preserve"> </w:t>
      </w:r>
      <w:r w:rsidR="00C56706" w:rsidRPr="00A402BA">
        <w:t xml:space="preserve">practicable </w:t>
      </w:r>
      <w:r w:rsidR="003A46D2" w:rsidRPr="00A402BA">
        <w:t xml:space="preserve">steps  to prevent or minimise the spread of </w:t>
      </w:r>
      <w:r>
        <w:t>infection, and</w:t>
      </w:r>
    </w:p>
    <w:p w14:paraId="1EB1F97C" w14:textId="77777777" w:rsidR="00BB40FA" w:rsidRPr="005C27F1" w:rsidRDefault="00254676" w:rsidP="006B69D5">
      <w:pPr>
        <w:pStyle w:val="AHPRABulletlevel1"/>
      </w:pPr>
      <w:r w:rsidRPr="005C27F1">
        <w:t>you are</w:t>
      </w:r>
      <w:r w:rsidR="0015687B" w:rsidRPr="005C27F1">
        <w:t xml:space="preserve"> </w:t>
      </w:r>
      <w:r w:rsidR="008F1DD9" w:rsidRPr="005C27F1">
        <w:t xml:space="preserve">aware </w:t>
      </w:r>
      <w:r w:rsidR="0039440C" w:rsidRPr="005C27F1">
        <w:t xml:space="preserve">of your </w:t>
      </w:r>
      <w:r w:rsidR="008F1DD9" w:rsidRPr="005C27F1">
        <w:t>blood-borne virus status</w:t>
      </w:r>
      <w:r w:rsidR="0015687B" w:rsidRPr="005C27F1">
        <w:t xml:space="preserve"> (if you perform exposure prone procedures)</w:t>
      </w:r>
      <w:r w:rsidR="00EA2AAC" w:rsidRPr="005C27F1">
        <w:rPr>
          <w:rStyle w:val="FootnoteReference"/>
        </w:rPr>
        <w:footnoteReference w:id="3"/>
      </w:r>
      <w:r w:rsidR="008F1DD9" w:rsidRPr="005C27F1">
        <w:t>.</w:t>
      </w:r>
    </w:p>
    <w:p w14:paraId="2CBCD161" w14:textId="77777777" w:rsidR="000F5D90" w:rsidRDefault="00BB40FA" w:rsidP="00BB40FA">
      <w:pPr>
        <w:pStyle w:val="AHPRASubheading"/>
      </w:pPr>
      <w:r>
        <w:t>What if you identify gaps?</w:t>
      </w:r>
    </w:p>
    <w:p w14:paraId="62B94D14" w14:textId="77777777" w:rsidR="00BB40FA" w:rsidRDefault="00BB40FA" w:rsidP="00BB40FA">
      <w:pPr>
        <w:pStyle w:val="AHPRAbody"/>
      </w:pPr>
      <w:r>
        <w:lastRenderedPageBreak/>
        <w:t xml:space="preserve">You should take whatever action is </w:t>
      </w:r>
      <w:r w:rsidR="00F05208">
        <w:t>needed</w:t>
      </w:r>
      <w:r>
        <w:t xml:space="preserve"> to meet your obligations</w:t>
      </w:r>
      <w:r w:rsidR="00A55C8F">
        <w:t xml:space="preserve"> with respect to infection prevention and control</w:t>
      </w:r>
      <w:r w:rsidR="00C56706">
        <w:t>; th</w:t>
      </w:r>
      <w:r>
        <w:t>is may include discussions wit</w:t>
      </w:r>
      <w:r w:rsidR="00F05208">
        <w:t>h your employer and colleagues, whether or not they are registered.</w:t>
      </w:r>
    </w:p>
    <w:p w14:paraId="79CEE61B" w14:textId="77777777" w:rsidR="00BB40FA" w:rsidRDefault="0039440C" w:rsidP="00BB40FA">
      <w:pPr>
        <w:pStyle w:val="AHPRAbody"/>
      </w:pPr>
      <w:r>
        <w:t>The Board expects you to</w:t>
      </w:r>
      <w:r w:rsidR="00BB40FA" w:rsidRPr="00BB40FA">
        <w:t xml:space="preserve"> </w:t>
      </w:r>
      <w:r>
        <w:t>continue</w:t>
      </w:r>
      <w:r w:rsidR="00BB40FA" w:rsidRPr="00BB40FA">
        <w:t xml:space="preserve"> to maintain and update your knowledge throughout your career across all areas of your practice, and recommend that you regularly undertake a continuing professional development (CPD) course in infection control. </w:t>
      </w:r>
      <w:r w:rsidR="00C56706">
        <w:t xml:space="preserve">  </w:t>
      </w:r>
      <w:r w:rsidR="00C56706" w:rsidRPr="00BB40FA">
        <w:t xml:space="preserve">As a registered </w:t>
      </w:r>
      <w:r w:rsidR="00014864">
        <w:t>podiatrist or podiatric surgeon</w:t>
      </w:r>
      <w:r w:rsidR="00C56706" w:rsidRPr="00BB40FA">
        <w:t>, you must</w:t>
      </w:r>
      <w:r w:rsidR="00C56706">
        <w:t xml:space="preserve"> </w:t>
      </w:r>
      <w:r w:rsidR="00C56706" w:rsidRPr="00BB40FA">
        <w:t xml:space="preserve">meet the requirements of </w:t>
      </w:r>
      <w:r w:rsidR="00C56706">
        <w:t>the Board’s</w:t>
      </w:r>
      <w:r w:rsidR="00C56706" w:rsidRPr="00BB40FA">
        <w:t xml:space="preserve"> </w:t>
      </w:r>
      <w:hyperlink r:id="rId12" w:history="1">
        <w:r w:rsidR="00190C44">
          <w:rPr>
            <w:rStyle w:val="Hyperlink"/>
          </w:rPr>
          <w:t xml:space="preserve">Continuing professional development registration standard and associated guidelines. </w:t>
        </w:r>
      </w:hyperlink>
    </w:p>
    <w:p w14:paraId="115EA4F4" w14:textId="77777777" w:rsidR="00BB40FA" w:rsidRPr="00791C7B" w:rsidRDefault="00BB40FA" w:rsidP="008057F8">
      <w:pPr>
        <w:pStyle w:val="AHPRAbody"/>
      </w:pPr>
      <w:r>
        <w:t xml:space="preserve">Your professional association, education providers and providers of professional indemnity insurance </w:t>
      </w:r>
      <w:r w:rsidR="0039440C">
        <w:t>may</w:t>
      </w:r>
      <w:r w:rsidR="00F05208">
        <w:t xml:space="preserve"> </w:t>
      </w:r>
      <w:r w:rsidR="0039440C">
        <w:t>be able to provide resources to help you meet your obligations.</w:t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0"/>
        <w:gridCol w:w="700"/>
        <w:gridCol w:w="646"/>
        <w:gridCol w:w="3000"/>
      </w:tblGrid>
      <w:tr w:rsidR="008F1DD9" w:rsidRPr="00D334C9" w14:paraId="2D07BDA5" w14:textId="77777777" w:rsidTr="007F18C5">
        <w:trPr>
          <w:tblHeader/>
        </w:trPr>
        <w:tc>
          <w:tcPr>
            <w:tcW w:w="5086" w:type="dxa"/>
          </w:tcPr>
          <w:p w14:paraId="76EAE3F4" w14:textId="77777777" w:rsidR="008F1DD9" w:rsidRPr="00D334C9" w:rsidRDefault="008F1DD9" w:rsidP="008F1DD9">
            <w:pPr>
              <w:pStyle w:val="AHPRAbodybold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14:paraId="2C37F423" w14:textId="77777777" w:rsidR="008F1DD9" w:rsidRPr="00D334C9" w:rsidRDefault="008F1DD9" w:rsidP="0088648E">
            <w:pPr>
              <w:pStyle w:val="AHPRAbodybold"/>
              <w:spacing w:after="120"/>
              <w:rPr>
                <w:sz w:val="18"/>
                <w:szCs w:val="18"/>
              </w:rPr>
            </w:pPr>
            <w:r w:rsidRPr="00D334C9">
              <w:rPr>
                <w:sz w:val="18"/>
                <w:szCs w:val="18"/>
              </w:rPr>
              <w:t xml:space="preserve">Yes </w:t>
            </w:r>
          </w:p>
        </w:tc>
        <w:tc>
          <w:tcPr>
            <w:tcW w:w="648" w:type="dxa"/>
          </w:tcPr>
          <w:p w14:paraId="799DBD26" w14:textId="77777777" w:rsidR="008F1DD9" w:rsidRPr="00D334C9" w:rsidRDefault="008F1DD9" w:rsidP="008F1DD9">
            <w:pPr>
              <w:pStyle w:val="AHPRAbodybold"/>
              <w:rPr>
                <w:sz w:val="18"/>
                <w:szCs w:val="18"/>
              </w:rPr>
            </w:pPr>
            <w:r w:rsidRPr="00D334C9">
              <w:rPr>
                <w:sz w:val="18"/>
                <w:szCs w:val="18"/>
              </w:rPr>
              <w:t>No</w:t>
            </w:r>
          </w:p>
        </w:tc>
        <w:tc>
          <w:tcPr>
            <w:tcW w:w="3028" w:type="dxa"/>
          </w:tcPr>
          <w:p w14:paraId="336E6439" w14:textId="77777777" w:rsidR="008F1DD9" w:rsidRPr="00D334C9" w:rsidRDefault="008F1DD9" w:rsidP="008F1DD9">
            <w:pPr>
              <w:pStyle w:val="AHPRAbodybold"/>
              <w:rPr>
                <w:sz w:val="18"/>
                <w:szCs w:val="18"/>
              </w:rPr>
            </w:pPr>
            <w:r w:rsidRPr="00D334C9">
              <w:rPr>
                <w:sz w:val="18"/>
                <w:szCs w:val="18"/>
              </w:rPr>
              <w:t>Action needed</w:t>
            </w:r>
          </w:p>
        </w:tc>
      </w:tr>
      <w:tr w:rsidR="008F1DD9" w:rsidRPr="00D334C9" w14:paraId="1B4BEF5D" w14:textId="77777777" w:rsidTr="007F18C5">
        <w:tc>
          <w:tcPr>
            <w:tcW w:w="9464" w:type="dxa"/>
            <w:gridSpan w:val="4"/>
          </w:tcPr>
          <w:p w14:paraId="1D031BBD" w14:textId="77777777" w:rsidR="008F1DD9" w:rsidRPr="00D334C9" w:rsidRDefault="008F1DD9" w:rsidP="00BF2E19">
            <w:pPr>
              <w:pStyle w:val="AHPRANumberedsubheadinglevel1"/>
              <w:spacing w:before="120" w:after="120"/>
              <w:rPr>
                <w:sz w:val="18"/>
                <w:szCs w:val="18"/>
              </w:rPr>
            </w:pPr>
            <w:r w:rsidRPr="00D334C9">
              <w:rPr>
                <w:sz w:val="18"/>
                <w:szCs w:val="18"/>
              </w:rPr>
              <w:t xml:space="preserve">Documentation </w:t>
            </w:r>
            <w:r w:rsidR="00BC7AE6">
              <w:rPr>
                <w:sz w:val="18"/>
                <w:szCs w:val="18"/>
              </w:rPr>
              <w:t>and education</w:t>
            </w:r>
          </w:p>
        </w:tc>
      </w:tr>
      <w:tr w:rsidR="008F1DD9" w:rsidRPr="00D334C9" w14:paraId="58F7DEAB" w14:textId="77777777" w:rsidTr="007F18C5">
        <w:tc>
          <w:tcPr>
            <w:tcW w:w="5086" w:type="dxa"/>
          </w:tcPr>
          <w:p w14:paraId="4B2A841F" w14:textId="77777777" w:rsidR="008F1DD9" w:rsidRPr="0027791E" w:rsidRDefault="008F1DD9" w:rsidP="004D7B17">
            <w:pPr>
              <w:pStyle w:val="AHPRANumberedlistlevel2"/>
              <w:spacing w:before="120"/>
              <w:ind w:left="369" w:hanging="369"/>
              <w:rPr>
                <w:sz w:val="18"/>
                <w:szCs w:val="18"/>
              </w:rPr>
            </w:pPr>
            <w:r w:rsidRPr="0027791E">
              <w:rPr>
                <w:sz w:val="18"/>
                <w:szCs w:val="18"/>
              </w:rPr>
              <w:t xml:space="preserve">Do you have a manual setting out the infection control protocols and procedures at your </w:t>
            </w:r>
            <w:r w:rsidR="008840A4">
              <w:rPr>
                <w:sz w:val="18"/>
                <w:szCs w:val="18"/>
              </w:rPr>
              <w:t>workplace</w:t>
            </w:r>
            <w:r w:rsidRPr="0027791E">
              <w:rPr>
                <w:sz w:val="18"/>
                <w:szCs w:val="18"/>
              </w:rPr>
              <w:t>?</w:t>
            </w:r>
          </w:p>
          <w:p w14:paraId="391B8216" w14:textId="77777777" w:rsidR="00BB40FA" w:rsidRPr="0027791E" w:rsidRDefault="00BB40FA" w:rsidP="006B69D5">
            <w:pPr>
              <w:pStyle w:val="AHPRANumberedlistlevel2"/>
              <w:numPr>
                <w:ilvl w:val="0"/>
                <w:numId w:val="0"/>
              </w:numPr>
              <w:ind w:left="369" w:hanging="369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14:paraId="6F5A6440" w14:textId="77777777" w:rsidR="008F1DD9" w:rsidRPr="00D334C9" w:rsidRDefault="008F1DD9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79C4D86B" w14:textId="77777777" w:rsidR="008F1DD9" w:rsidRPr="00D334C9" w:rsidRDefault="008F1DD9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0FAF73BD" w14:textId="77777777" w:rsidR="008F1DD9" w:rsidRPr="00D334C9" w:rsidRDefault="008F1DD9" w:rsidP="00C3795C">
            <w:pPr>
              <w:outlineLvl w:val="0"/>
              <w:rPr>
                <w:sz w:val="18"/>
                <w:szCs w:val="18"/>
              </w:rPr>
            </w:pPr>
          </w:p>
        </w:tc>
      </w:tr>
      <w:tr w:rsidR="008F1DD9" w:rsidRPr="00D334C9" w14:paraId="2AD924CF" w14:textId="77777777" w:rsidTr="007F18C5">
        <w:tc>
          <w:tcPr>
            <w:tcW w:w="5086" w:type="dxa"/>
          </w:tcPr>
          <w:p w14:paraId="38262B20" w14:textId="77777777" w:rsidR="008F1DD9" w:rsidRPr="0027791E" w:rsidRDefault="008F1DD9" w:rsidP="004D7B17">
            <w:pPr>
              <w:pStyle w:val="AHPRANumberedlistlevel2"/>
              <w:spacing w:before="120"/>
              <w:ind w:left="369" w:hanging="369"/>
              <w:rPr>
                <w:sz w:val="18"/>
                <w:szCs w:val="18"/>
              </w:rPr>
            </w:pPr>
            <w:r w:rsidRPr="0027791E">
              <w:rPr>
                <w:sz w:val="18"/>
                <w:szCs w:val="18"/>
              </w:rPr>
              <w:t>Is there hardcopy or electronic access to the</w:t>
            </w:r>
            <w:r w:rsidR="0026069B" w:rsidRPr="0027791E">
              <w:rPr>
                <w:sz w:val="18"/>
                <w:szCs w:val="18"/>
              </w:rPr>
              <w:t xml:space="preserve"> current</w:t>
            </w:r>
            <w:r w:rsidR="004765AC">
              <w:rPr>
                <w:sz w:val="18"/>
                <w:szCs w:val="18"/>
              </w:rPr>
              <w:t xml:space="preserve"> </w:t>
            </w:r>
            <w:r w:rsidRPr="004765AC">
              <w:rPr>
                <w:i/>
                <w:sz w:val="18"/>
                <w:szCs w:val="18"/>
              </w:rPr>
              <w:t xml:space="preserve">Australian Guidelines for the Prevention and Control of </w:t>
            </w:r>
            <w:r w:rsidR="004765AC" w:rsidRPr="004765AC">
              <w:rPr>
                <w:i/>
                <w:sz w:val="18"/>
                <w:szCs w:val="18"/>
              </w:rPr>
              <w:t>Infection Control in Healthcare</w:t>
            </w:r>
            <w:r w:rsidRPr="0027791E">
              <w:rPr>
                <w:sz w:val="18"/>
                <w:szCs w:val="18"/>
              </w:rPr>
              <w:t xml:space="preserve"> published by the National Health and Medical Research Council </w:t>
            </w:r>
            <w:r w:rsidR="00FB2898" w:rsidRPr="0027791E">
              <w:rPr>
                <w:sz w:val="18"/>
                <w:szCs w:val="18"/>
              </w:rPr>
              <w:t>(</w:t>
            </w:r>
            <w:r w:rsidR="00366293" w:rsidRPr="0027791E">
              <w:rPr>
                <w:sz w:val="18"/>
                <w:szCs w:val="18"/>
              </w:rPr>
              <w:t>NHMRC guidelines)</w:t>
            </w:r>
            <w:r w:rsidRPr="0027791E">
              <w:rPr>
                <w:sz w:val="18"/>
                <w:szCs w:val="18"/>
              </w:rPr>
              <w:t xml:space="preserve"> at your </w:t>
            </w:r>
            <w:r w:rsidR="008840A4">
              <w:rPr>
                <w:sz w:val="18"/>
                <w:szCs w:val="18"/>
              </w:rPr>
              <w:t>workplace</w:t>
            </w:r>
            <w:r w:rsidRPr="0027791E">
              <w:rPr>
                <w:sz w:val="18"/>
                <w:szCs w:val="18"/>
              </w:rPr>
              <w:t>?</w:t>
            </w:r>
          </w:p>
          <w:p w14:paraId="2B513EC5" w14:textId="77777777" w:rsidR="00BB40FA" w:rsidRPr="0027791E" w:rsidRDefault="00BB40FA" w:rsidP="006B69D5">
            <w:pPr>
              <w:pStyle w:val="AHPRANumberedlistlevel2"/>
              <w:numPr>
                <w:ilvl w:val="0"/>
                <w:numId w:val="0"/>
              </w:numPr>
              <w:ind w:left="369" w:hanging="369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14:paraId="66E1E4BB" w14:textId="77777777" w:rsidR="008F1DD9" w:rsidRPr="00D334C9" w:rsidRDefault="008F1DD9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0310B99F" w14:textId="77777777" w:rsidR="008F1DD9" w:rsidRPr="00D334C9" w:rsidRDefault="008F1DD9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33ADBA84" w14:textId="77777777" w:rsidR="008F1DD9" w:rsidRPr="00D334C9" w:rsidRDefault="008F1DD9" w:rsidP="00C3795C">
            <w:pPr>
              <w:outlineLvl w:val="0"/>
              <w:rPr>
                <w:sz w:val="18"/>
                <w:szCs w:val="18"/>
              </w:rPr>
            </w:pPr>
          </w:p>
        </w:tc>
      </w:tr>
      <w:tr w:rsidR="00BB40FA" w:rsidRPr="00D334C9" w14:paraId="2C012475" w14:textId="77777777" w:rsidTr="007F18C5">
        <w:tc>
          <w:tcPr>
            <w:tcW w:w="5086" w:type="dxa"/>
          </w:tcPr>
          <w:p w14:paraId="6765F549" w14:textId="77777777" w:rsidR="00BB40FA" w:rsidRPr="0027791E" w:rsidRDefault="00BB40FA" w:rsidP="004D7B17">
            <w:pPr>
              <w:pStyle w:val="AHPRANumberedlistlevel2"/>
              <w:spacing w:before="120"/>
              <w:ind w:left="369" w:hanging="369"/>
              <w:rPr>
                <w:rFonts w:cs="Arial"/>
                <w:sz w:val="18"/>
                <w:szCs w:val="18"/>
              </w:rPr>
            </w:pPr>
            <w:r w:rsidRPr="0027791E">
              <w:rPr>
                <w:sz w:val="18"/>
                <w:szCs w:val="18"/>
              </w:rPr>
              <w:t>Are you</w:t>
            </w:r>
            <w:r w:rsidR="0026069B" w:rsidRPr="0027791E">
              <w:rPr>
                <w:sz w:val="18"/>
                <w:szCs w:val="18"/>
              </w:rPr>
              <w:t xml:space="preserve"> </w:t>
            </w:r>
            <w:r w:rsidRPr="0027791E">
              <w:rPr>
                <w:sz w:val="18"/>
                <w:szCs w:val="18"/>
              </w:rPr>
              <w:t xml:space="preserve">familiar with the content of </w:t>
            </w:r>
            <w:r w:rsidR="0088648E">
              <w:rPr>
                <w:sz w:val="18"/>
                <w:szCs w:val="18"/>
              </w:rPr>
              <w:t>the</w:t>
            </w:r>
            <w:r w:rsidR="0088648E">
              <w:rPr>
                <w:rFonts w:cs="Arial"/>
                <w:sz w:val="18"/>
                <w:szCs w:val="18"/>
              </w:rPr>
              <w:t xml:space="preserve"> NHMRC guidelines</w:t>
            </w:r>
            <w:r w:rsidRPr="0027791E">
              <w:rPr>
                <w:sz w:val="18"/>
                <w:szCs w:val="18"/>
              </w:rPr>
              <w:t>?</w:t>
            </w:r>
          </w:p>
          <w:p w14:paraId="4D7FD46D" w14:textId="77777777" w:rsidR="00BB40FA" w:rsidRPr="0027791E" w:rsidRDefault="00BB40FA" w:rsidP="006B69D5">
            <w:pPr>
              <w:pStyle w:val="AHPRANumberedlistlevel2"/>
              <w:numPr>
                <w:ilvl w:val="0"/>
                <w:numId w:val="0"/>
              </w:numPr>
              <w:ind w:left="369" w:hanging="369"/>
              <w:rPr>
                <w:rFonts w:cs="Arial"/>
                <w:sz w:val="18"/>
                <w:szCs w:val="18"/>
              </w:rPr>
            </w:pPr>
          </w:p>
        </w:tc>
        <w:tc>
          <w:tcPr>
            <w:tcW w:w="702" w:type="dxa"/>
          </w:tcPr>
          <w:p w14:paraId="3C052A72" w14:textId="77777777" w:rsidR="00BB40FA" w:rsidRPr="00D334C9" w:rsidRDefault="00BB40FA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2D3A30E1" w14:textId="77777777" w:rsidR="00BB40FA" w:rsidRPr="00D334C9" w:rsidRDefault="00BB40FA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2C71FCEF" w14:textId="77777777" w:rsidR="00BB40FA" w:rsidRPr="00D334C9" w:rsidRDefault="00BB40FA" w:rsidP="00C3795C">
            <w:pPr>
              <w:outlineLvl w:val="0"/>
              <w:rPr>
                <w:sz w:val="18"/>
                <w:szCs w:val="18"/>
              </w:rPr>
            </w:pPr>
          </w:p>
        </w:tc>
      </w:tr>
      <w:tr w:rsidR="001E58ED" w:rsidRPr="00D334C9" w14:paraId="7DFB1950" w14:textId="77777777" w:rsidTr="007F18C5">
        <w:tc>
          <w:tcPr>
            <w:tcW w:w="5086" w:type="dxa"/>
          </w:tcPr>
          <w:p w14:paraId="42E068DB" w14:textId="77777777" w:rsidR="001E58ED" w:rsidRPr="0027791E" w:rsidRDefault="001E58ED" w:rsidP="004D7B17">
            <w:pPr>
              <w:pStyle w:val="AHPRANumberedlistlevel2"/>
              <w:spacing w:before="120"/>
              <w:ind w:left="369" w:hanging="369"/>
              <w:rPr>
                <w:rFonts w:cs="Arial"/>
                <w:sz w:val="18"/>
                <w:szCs w:val="18"/>
              </w:rPr>
            </w:pPr>
            <w:r w:rsidRPr="0027791E">
              <w:rPr>
                <w:sz w:val="18"/>
                <w:szCs w:val="18"/>
              </w:rPr>
              <w:t xml:space="preserve">Does your </w:t>
            </w:r>
            <w:r w:rsidR="008840A4">
              <w:rPr>
                <w:sz w:val="18"/>
                <w:szCs w:val="18"/>
              </w:rPr>
              <w:t>workplace</w:t>
            </w:r>
            <w:r w:rsidRPr="0027791E">
              <w:rPr>
                <w:sz w:val="18"/>
                <w:szCs w:val="18"/>
              </w:rPr>
              <w:t xml:space="preserve"> have a procedure for </w:t>
            </w:r>
            <w:r w:rsidR="0026069B" w:rsidRPr="0027791E">
              <w:rPr>
                <w:sz w:val="18"/>
                <w:szCs w:val="18"/>
              </w:rPr>
              <w:t>reporting near miss, potential and actual incidents (to staff and consumers) r</w:t>
            </w:r>
            <w:r w:rsidR="00BF2E19">
              <w:rPr>
                <w:sz w:val="18"/>
                <w:szCs w:val="18"/>
              </w:rPr>
              <w:t>elated to breaches of infection</w:t>
            </w:r>
            <w:r w:rsidR="0026069B" w:rsidRPr="0027791E">
              <w:rPr>
                <w:sz w:val="18"/>
                <w:szCs w:val="18"/>
              </w:rPr>
              <w:t xml:space="preserve"> prevention and control policy? E</w:t>
            </w:r>
            <w:r w:rsidR="00D15ADD" w:rsidRPr="0027791E">
              <w:rPr>
                <w:sz w:val="18"/>
                <w:szCs w:val="18"/>
              </w:rPr>
              <w:t>.</w:t>
            </w:r>
            <w:r w:rsidR="0026069B" w:rsidRPr="0027791E">
              <w:rPr>
                <w:sz w:val="18"/>
                <w:szCs w:val="18"/>
              </w:rPr>
              <w:t>g</w:t>
            </w:r>
            <w:r w:rsidR="00D15ADD" w:rsidRPr="0027791E">
              <w:rPr>
                <w:sz w:val="18"/>
                <w:szCs w:val="18"/>
              </w:rPr>
              <w:t>.</w:t>
            </w:r>
            <w:r w:rsidR="0026069B" w:rsidRPr="0027791E">
              <w:rPr>
                <w:sz w:val="18"/>
                <w:szCs w:val="18"/>
              </w:rPr>
              <w:t xml:space="preserve"> sharps injury</w:t>
            </w:r>
          </w:p>
          <w:p w14:paraId="362376EC" w14:textId="77777777" w:rsidR="001E58ED" w:rsidRPr="0027791E" w:rsidRDefault="001E58ED" w:rsidP="006B69D5">
            <w:pPr>
              <w:pStyle w:val="AHPRANumberedlistlevel2"/>
              <w:numPr>
                <w:ilvl w:val="0"/>
                <w:numId w:val="0"/>
              </w:numPr>
              <w:ind w:left="369" w:hanging="369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14:paraId="0995FBA7" w14:textId="77777777" w:rsidR="001E58ED" w:rsidRPr="00D334C9" w:rsidRDefault="001E58ED" w:rsidP="00857280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59E3E6D2" w14:textId="77777777" w:rsidR="001E58ED" w:rsidRPr="00D334C9" w:rsidRDefault="001E58ED" w:rsidP="00857280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171AE620" w14:textId="77777777" w:rsidR="001E58ED" w:rsidRPr="00D334C9" w:rsidRDefault="001E58ED" w:rsidP="00857280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E17FD9" w:rsidRPr="00D334C9" w14:paraId="5F55A054" w14:textId="77777777" w:rsidTr="007F18C5">
        <w:tc>
          <w:tcPr>
            <w:tcW w:w="5086" w:type="dxa"/>
          </w:tcPr>
          <w:p w14:paraId="2506FB0A" w14:textId="77777777" w:rsidR="00EA2AAC" w:rsidRPr="00EA2AAC" w:rsidRDefault="0088648E" w:rsidP="004D7B17">
            <w:pPr>
              <w:pStyle w:val="AHPRANumberedlistlevel2"/>
              <w:numPr>
                <w:ilvl w:val="0"/>
                <w:numId w:val="0"/>
              </w:numPr>
              <w:spacing w:before="120"/>
              <w:ind w:left="369" w:hanging="3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  </w:t>
            </w:r>
            <w:r w:rsidR="00E17FD9" w:rsidRPr="00EA2AAC">
              <w:rPr>
                <w:sz w:val="18"/>
                <w:szCs w:val="18"/>
              </w:rPr>
              <w:t xml:space="preserve">Does your </w:t>
            </w:r>
            <w:r w:rsidR="008840A4" w:rsidRPr="00EA2AAC">
              <w:rPr>
                <w:sz w:val="18"/>
                <w:szCs w:val="18"/>
              </w:rPr>
              <w:t>workplace</w:t>
            </w:r>
            <w:r w:rsidR="00E17FD9" w:rsidRPr="00EA2AAC">
              <w:rPr>
                <w:sz w:val="18"/>
                <w:szCs w:val="18"/>
              </w:rPr>
              <w:t xml:space="preserve"> have a Dangerous Substance folder</w:t>
            </w:r>
            <w:r w:rsidR="00BC7AE6" w:rsidRPr="00EA2AAC">
              <w:rPr>
                <w:sz w:val="18"/>
                <w:szCs w:val="18"/>
              </w:rPr>
              <w:t xml:space="preserve"> that is readily available with current and relevant </w:t>
            </w:r>
            <w:r w:rsidR="00EA2AAC" w:rsidRPr="00EA2AAC">
              <w:rPr>
                <w:sz w:val="18"/>
                <w:szCs w:val="18"/>
              </w:rPr>
              <w:t>SDS</w:t>
            </w:r>
            <w:r w:rsidR="00BF2E19" w:rsidRPr="0027791E">
              <w:rPr>
                <w:rStyle w:val="FootnoteReference"/>
                <w:szCs w:val="18"/>
              </w:rPr>
              <w:footnoteReference w:id="4"/>
            </w:r>
            <w:r w:rsidR="00BF2E19" w:rsidRPr="00EA2AAC">
              <w:rPr>
                <w:sz w:val="18"/>
                <w:szCs w:val="18"/>
              </w:rPr>
              <w:t xml:space="preserve"> </w:t>
            </w:r>
            <w:r w:rsidR="00BC7AE6" w:rsidRPr="00EA2AAC">
              <w:rPr>
                <w:sz w:val="18"/>
                <w:szCs w:val="18"/>
              </w:rPr>
              <w:t>for all products in the clinic?</w:t>
            </w:r>
          </w:p>
          <w:p w14:paraId="17D9748B" w14:textId="77777777" w:rsidR="009B1CFF" w:rsidRPr="0027791E" w:rsidRDefault="009B1CFF" w:rsidP="00EA2AAC">
            <w:pPr>
              <w:pStyle w:val="AHPRANumberedlistlevel2"/>
              <w:numPr>
                <w:ilvl w:val="0"/>
                <w:numId w:val="0"/>
              </w:numPr>
              <w:ind w:left="369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14:paraId="0C58BE08" w14:textId="77777777" w:rsidR="00E17FD9" w:rsidRPr="00D334C9" w:rsidRDefault="00E17FD9" w:rsidP="00857280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437F01F6" w14:textId="77777777" w:rsidR="00E17FD9" w:rsidRPr="00D334C9" w:rsidRDefault="00E17FD9" w:rsidP="00857280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7A7B1806" w14:textId="77777777" w:rsidR="00E17FD9" w:rsidRPr="00D334C9" w:rsidRDefault="00E17FD9" w:rsidP="00857280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B942B7" w:rsidRPr="00D334C9" w14:paraId="698F30D1" w14:textId="77777777" w:rsidTr="007F18C5">
        <w:tc>
          <w:tcPr>
            <w:tcW w:w="5086" w:type="dxa"/>
          </w:tcPr>
          <w:p w14:paraId="72F4A3FC" w14:textId="77777777" w:rsidR="00B942B7" w:rsidRPr="0027791E" w:rsidRDefault="0088648E" w:rsidP="004D7B17">
            <w:pPr>
              <w:pStyle w:val="AHPRANumberedlistlevel2"/>
              <w:numPr>
                <w:ilvl w:val="0"/>
                <w:numId w:val="0"/>
              </w:numPr>
              <w:spacing w:before="120" w:after="120"/>
              <w:ind w:left="369" w:hanging="3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   </w:t>
            </w:r>
            <w:r w:rsidR="00FB2898" w:rsidRPr="0027791E">
              <w:rPr>
                <w:sz w:val="18"/>
                <w:szCs w:val="18"/>
              </w:rPr>
              <w:t xml:space="preserve">Have you attended recent continuing professional </w:t>
            </w:r>
            <w:r w:rsidR="00FB2898" w:rsidRPr="0027791E">
              <w:rPr>
                <w:rFonts w:cs="Arial"/>
                <w:sz w:val="18"/>
                <w:szCs w:val="18"/>
              </w:rPr>
              <w:t>development</w:t>
            </w:r>
            <w:r w:rsidR="00FB2898" w:rsidRPr="0027791E">
              <w:rPr>
                <w:sz w:val="18"/>
                <w:szCs w:val="18"/>
              </w:rPr>
              <w:t xml:space="preserve"> on infection </w:t>
            </w:r>
            <w:r>
              <w:rPr>
                <w:sz w:val="18"/>
                <w:szCs w:val="18"/>
              </w:rPr>
              <w:t xml:space="preserve">prevention and </w:t>
            </w:r>
            <w:r w:rsidR="00FB2898" w:rsidRPr="0027791E">
              <w:rPr>
                <w:sz w:val="18"/>
                <w:szCs w:val="18"/>
              </w:rPr>
              <w:t>control in the current CPD cycle and do you have evidence of such?</w:t>
            </w:r>
          </w:p>
        </w:tc>
        <w:tc>
          <w:tcPr>
            <w:tcW w:w="702" w:type="dxa"/>
          </w:tcPr>
          <w:p w14:paraId="2E43E2D9" w14:textId="77777777" w:rsidR="00B942B7" w:rsidRPr="00D334C9" w:rsidRDefault="00B942B7" w:rsidP="00857280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7D6272AC" w14:textId="77777777" w:rsidR="00B942B7" w:rsidRPr="00D334C9" w:rsidRDefault="00B942B7" w:rsidP="00857280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44D63A81" w14:textId="77777777" w:rsidR="00B942B7" w:rsidRPr="00D334C9" w:rsidRDefault="00B942B7" w:rsidP="00857280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BB40FA" w:rsidRPr="00D334C9" w14:paraId="0427A37C" w14:textId="77777777" w:rsidTr="007F18C5">
        <w:tc>
          <w:tcPr>
            <w:tcW w:w="5086" w:type="dxa"/>
          </w:tcPr>
          <w:p w14:paraId="3550A67B" w14:textId="77777777" w:rsidR="00BB40FA" w:rsidRPr="0027791E" w:rsidRDefault="0088648E" w:rsidP="004D7B17">
            <w:pPr>
              <w:pStyle w:val="AHPRANumberedlistlevel2"/>
              <w:numPr>
                <w:ilvl w:val="0"/>
                <w:numId w:val="0"/>
              </w:numPr>
              <w:spacing w:before="120" w:after="120"/>
              <w:ind w:left="369" w:hanging="3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   </w:t>
            </w:r>
            <w:r w:rsidR="00FB2898" w:rsidRPr="0027791E">
              <w:rPr>
                <w:sz w:val="18"/>
                <w:szCs w:val="18"/>
              </w:rPr>
              <w:t xml:space="preserve">Has your </w:t>
            </w:r>
            <w:r w:rsidR="008840A4">
              <w:rPr>
                <w:sz w:val="18"/>
                <w:szCs w:val="18"/>
              </w:rPr>
              <w:t>workplace</w:t>
            </w:r>
            <w:r w:rsidR="00FB2898" w:rsidRPr="0027791E">
              <w:rPr>
                <w:sz w:val="18"/>
                <w:szCs w:val="18"/>
              </w:rPr>
              <w:t xml:space="preserve"> undertaken staff training in infection </w:t>
            </w:r>
            <w:r w:rsidR="004765AC">
              <w:rPr>
                <w:sz w:val="18"/>
                <w:szCs w:val="18"/>
              </w:rPr>
              <w:t xml:space="preserve">prevention and </w:t>
            </w:r>
            <w:r w:rsidR="00FB2898" w:rsidRPr="0027791E">
              <w:rPr>
                <w:sz w:val="18"/>
                <w:szCs w:val="18"/>
              </w:rPr>
              <w:t>control recently?</w:t>
            </w:r>
          </w:p>
        </w:tc>
        <w:tc>
          <w:tcPr>
            <w:tcW w:w="702" w:type="dxa"/>
          </w:tcPr>
          <w:p w14:paraId="720F8D61" w14:textId="77777777" w:rsidR="00BB40FA" w:rsidRPr="00D334C9" w:rsidRDefault="00BB40FA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59AFB421" w14:textId="77777777" w:rsidR="00BB40FA" w:rsidRPr="00D334C9" w:rsidRDefault="00BB40FA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449E336D" w14:textId="77777777" w:rsidR="00BB40FA" w:rsidRPr="00D334C9" w:rsidRDefault="00BB40FA" w:rsidP="00C3795C">
            <w:pPr>
              <w:outlineLvl w:val="0"/>
              <w:rPr>
                <w:sz w:val="18"/>
                <w:szCs w:val="18"/>
              </w:rPr>
            </w:pPr>
          </w:p>
        </w:tc>
      </w:tr>
      <w:tr w:rsidR="00BB40FA" w:rsidRPr="00D334C9" w14:paraId="4329FB5D" w14:textId="77777777" w:rsidTr="007F18C5">
        <w:tc>
          <w:tcPr>
            <w:tcW w:w="5086" w:type="dxa"/>
          </w:tcPr>
          <w:p w14:paraId="7FB77913" w14:textId="77777777" w:rsidR="00BB40FA" w:rsidRPr="0027791E" w:rsidRDefault="0088648E" w:rsidP="004D7B17">
            <w:pPr>
              <w:pStyle w:val="AHPRANumberedlistlevel2"/>
              <w:numPr>
                <w:ilvl w:val="0"/>
                <w:numId w:val="0"/>
              </w:numPr>
              <w:spacing w:before="120" w:after="120"/>
              <w:ind w:left="369" w:hanging="3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1.8   </w:t>
            </w:r>
            <w:r w:rsidR="00FB2898" w:rsidRPr="00C5423D">
              <w:rPr>
                <w:sz w:val="18"/>
                <w:szCs w:val="18"/>
              </w:rPr>
              <w:t>If you perform ‘exposure prone procedures’ (EPP’s)</w:t>
            </w:r>
            <w:r w:rsidR="00FB2898" w:rsidRPr="00C5423D">
              <w:rPr>
                <w:rStyle w:val="FootnoteReference"/>
                <w:szCs w:val="18"/>
              </w:rPr>
              <w:footnoteReference w:id="5"/>
            </w:r>
            <w:r w:rsidR="00FB2898" w:rsidRPr="00C5423D">
              <w:rPr>
                <w:sz w:val="18"/>
                <w:szCs w:val="18"/>
              </w:rPr>
              <w:t xml:space="preserve">   are you aware of your blood borne virus status and the CDNA guidelines</w:t>
            </w:r>
            <w:r w:rsidR="00FB2898" w:rsidRPr="00C5423D">
              <w:rPr>
                <w:rStyle w:val="FootnoteReference"/>
                <w:szCs w:val="18"/>
              </w:rPr>
              <w:footnoteReference w:id="6"/>
            </w:r>
            <w:r w:rsidR="00FB2898" w:rsidRPr="00C5423D" w:rsidDel="00076C11">
              <w:rPr>
                <w:sz w:val="18"/>
                <w:szCs w:val="18"/>
              </w:rPr>
              <w:t xml:space="preserve"> </w:t>
            </w:r>
            <w:r w:rsidR="00FB2898" w:rsidRPr="00C5423D">
              <w:rPr>
                <w:sz w:val="18"/>
                <w:szCs w:val="18"/>
              </w:rPr>
              <w:t>?</w:t>
            </w:r>
          </w:p>
        </w:tc>
        <w:tc>
          <w:tcPr>
            <w:tcW w:w="702" w:type="dxa"/>
          </w:tcPr>
          <w:p w14:paraId="3CACD479" w14:textId="77777777" w:rsidR="00BB40FA" w:rsidRPr="00D334C9" w:rsidRDefault="00BB40FA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4D60087D" w14:textId="77777777" w:rsidR="00BB40FA" w:rsidRPr="00D334C9" w:rsidRDefault="00BB40FA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783277C7" w14:textId="77777777" w:rsidR="00BB40FA" w:rsidRPr="00D334C9" w:rsidRDefault="00BB40FA" w:rsidP="00C3795C">
            <w:pPr>
              <w:outlineLvl w:val="0"/>
              <w:rPr>
                <w:sz w:val="18"/>
                <w:szCs w:val="18"/>
              </w:rPr>
            </w:pPr>
          </w:p>
        </w:tc>
      </w:tr>
      <w:tr w:rsidR="00837730" w:rsidRPr="00D334C9" w14:paraId="6E7E2F75" w14:textId="77777777" w:rsidTr="007F18C5">
        <w:tc>
          <w:tcPr>
            <w:tcW w:w="5086" w:type="dxa"/>
          </w:tcPr>
          <w:p w14:paraId="3C9CF22E" w14:textId="77777777" w:rsidR="00837730" w:rsidRPr="0027791E" w:rsidRDefault="00FB2898" w:rsidP="004D7B17">
            <w:pPr>
              <w:pStyle w:val="AHPRANumberedlistlevel2"/>
              <w:numPr>
                <w:ilvl w:val="0"/>
                <w:numId w:val="0"/>
              </w:numPr>
              <w:spacing w:before="120" w:after="120"/>
              <w:ind w:left="426" w:hanging="426"/>
              <w:rPr>
                <w:sz w:val="18"/>
                <w:szCs w:val="18"/>
              </w:rPr>
            </w:pPr>
            <w:r w:rsidRPr="0027791E">
              <w:rPr>
                <w:sz w:val="18"/>
                <w:szCs w:val="18"/>
              </w:rPr>
              <w:t>1.9   A</w:t>
            </w:r>
            <w:r w:rsidR="004765AC">
              <w:rPr>
                <w:sz w:val="18"/>
                <w:szCs w:val="18"/>
              </w:rPr>
              <w:t xml:space="preserve">re you familiar with the </w:t>
            </w:r>
            <w:r w:rsidR="004765AC" w:rsidRPr="004765AC">
              <w:rPr>
                <w:sz w:val="18"/>
                <w:szCs w:val="18"/>
              </w:rPr>
              <w:t>NHMRC guidelines</w:t>
            </w:r>
            <w:r w:rsidR="004765AC">
              <w:rPr>
                <w:i/>
                <w:sz w:val="18"/>
                <w:szCs w:val="18"/>
              </w:rPr>
              <w:t xml:space="preserve"> </w:t>
            </w:r>
            <w:r w:rsidRPr="0027791E">
              <w:rPr>
                <w:sz w:val="18"/>
                <w:szCs w:val="18"/>
              </w:rPr>
              <w:t>recommendations for health screening and vaccinations for healthcare workers and do you maintain a record for staff within the practice?</w:t>
            </w:r>
          </w:p>
        </w:tc>
        <w:tc>
          <w:tcPr>
            <w:tcW w:w="702" w:type="dxa"/>
          </w:tcPr>
          <w:p w14:paraId="6C03AEEB" w14:textId="77777777" w:rsidR="00837730" w:rsidRPr="00D334C9" w:rsidRDefault="00837730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645A4FE6" w14:textId="77777777" w:rsidR="00837730" w:rsidRPr="00D334C9" w:rsidRDefault="00837730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77B8255C" w14:textId="77777777" w:rsidR="00837730" w:rsidRPr="00D334C9" w:rsidRDefault="00837730" w:rsidP="00C3795C">
            <w:pPr>
              <w:outlineLvl w:val="0"/>
              <w:rPr>
                <w:sz w:val="18"/>
                <w:szCs w:val="18"/>
              </w:rPr>
            </w:pPr>
          </w:p>
        </w:tc>
      </w:tr>
      <w:tr w:rsidR="001E58ED" w:rsidRPr="00D334C9" w14:paraId="76A2D29A" w14:textId="77777777" w:rsidTr="007F18C5">
        <w:tc>
          <w:tcPr>
            <w:tcW w:w="9464" w:type="dxa"/>
            <w:gridSpan w:val="4"/>
          </w:tcPr>
          <w:p w14:paraId="79EF9137" w14:textId="77777777" w:rsidR="001E58ED" w:rsidRPr="00D334C9" w:rsidRDefault="001E58ED" w:rsidP="00BF2E19">
            <w:pPr>
              <w:pStyle w:val="AHPRANumberedsubheadinglevel1"/>
              <w:spacing w:before="120" w:after="120"/>
              <w:rPr>
                <w:b w:val="0"/>
                <w:sz w:val="18"/>
                <w:szCs w:val="18"/>
              </w:rPr>
            </w:pPr>
            <w:r w:rsidRPr="00D334C9">
              <w:rPr>
                <w:sz w:val="18"/>
                <w:szCs w:val="18"/>
              </w:rPr>
              <w:t>Personal</w:t>
            </w:r>
            <w:r w:rsidR="00EE550B">
              <w:rPr>
                <w:sz w:val="18"/>
                <w:szCs w:val="18"/>
              </w:rPr>
              <w:t xml:space="preserve"> Protective Equipment (PPE)</w:t>
            </w:r>
            <w:r w:rsidRPr="00D334C9">
              <w:rPr>
                <w:sz w:val="18"/>
                <w:szCs w:val="18"/>
              </w:rPr>
              <w:t xml:space="preserve"> and hand hygiene</w:t>
            </w:r>
          </w:p>
        </w:tc>
      </w:tr>
      <w:tr w:rsidR="001E58ED" w:rsidRPr="00D334C9" w14:paraId="66BFA1C6" w14:textId="77777777" w:rsidTr="007F18C5">
        <w:tc>
          <w:tcPr>
            <w:tcW w:w="5086" w:type="dxa"/>
          </w:tcPr>
          <w:p w14:paraId="5F76663D" w14:textId="77777777" w:rsidR="001E58ED" w:rsidRPr="00D334C9" w:rsidRDefault="00FB2898" w:rsidP="004D7B17">
            <w:pPr>
              <w:pStyle w:val="AHPRANumberedlistlevel2"/>
              <w:numPr>
                <w:ilvl w:val="0"/>
                <w:numId w:val="0"/>
              </w:numPr>
              <w:spacing w:before="120" w:after="120"/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   Do you have comprehensive procedures/policies for hand hygiene</w:t>
            </w:r>
            <w:r w:rsidR="00205135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702" w:type="dxa"/>
          </w:tcPr>
          <w:p w14:paraId="5C3D1B95" w14:textId="77777777" w:rsidR="001E58ED" w:rsidRPr="00D334C9" w:rsidRDefault="001E58ED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2F5812C6" w14:textId="77777777" w:rsidR="001E58ED" w:rsidRPr="00D334C9" w:rsidRDefault="001E58ED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60D50221" w14:textId="77777777" w:rsidR="001E58ED" w:rsidRPr="00D334C9" w:rsidRDefault="001E58ED" w:rsidP="00C3795C">
            <w:pPr>
              <w:outlineLvl w:val="0"/>
              <w:rPr>
                <w:sz w:val="18"/>
                <w:szCs w:val="18"/>
              </w:rPr>
            </w:pPr>
          </w:p>
        </w:tc>
      </w:tr>
      <w:tr w:rsidR="001E58ED" w:rsidRPr="00D334C9" w14:paraId="1DA35390" w14:textId="77777777" w:rsidTr="004D7B17">
        <w:trPr>
          <w:trHeight w:val="884"/>
        </w:trPr>
        <w:tc>
          <w:tcPr>
            <w:tcW w:w="5086" w:type="dxa"/>
          </w:tcPr>
          <w:p w14:paraId="60AE1772" w14:textId="77777777" w:rsidR="001E58ED" w:rsidRDefault="00FB2898" w:rsidP="004D7B17">
            <w:pPr>
              <w:pStyle w:val="AHPRANumberedlistlevel2"/>
              <w:numPr>
                <w:ilvl w:val="0"/>
                <w:numId w:val="0"/>
              </w:numPr>
              <w:spacing w:before="120"/>
              <w:ind w:left="369" w:hanging="369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</w:t>
            </w:r>
            <w:r w:rsidRPr="00D334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D334C9">
              <w:rPr>
                <w:sz w:val="18"/>
                <w:szCs w:val="18"/>
              </w:rPr>
              <w:t xml:space="preserve">Have you and other staff at your </w:t>
            </w:r>
            <w:r w:rsidR="008840A4">
              <w:rPr>
                <w:sz w:val="18"/>
                <w:szCs w:val="18"/>
              </w:rPr>
              <w:t>workplace</w:t>
            </w:r>
            <w:r w:rsidRPr="00D334C9">
              <w:rPr>
                <w:sz w:val="18"/>
                <w:szCs w:val="18"/>
              </w:rPr>
              <w:t xml:space="preserve"> completed training in hand-hygiene and are you compl</w:t>
            </w:r>
            <w:r w:rsidR="008B431E">
              <w:rPr>
                <w:sz w:val="18"/>
                <w:szCs w:val="18"/>
              </w:rPr>
              <w:t>ia</w:t>
            </w:r>
            <w:r w:rsidRPr="00D334C9">
              <w:rPr>
                <w:sz w:val="18"/>
                <w:szCs w:val="18"/>
              </w:rPr>
              <w:t xml:space="preserve">nt with the </w:t>
            </w:r>
            <w:r>
              <w:rPr>
                <w:sz w:val="18"/>
                <w:szCs w:val="18"/>
              </w:rPr>
              <w:t>requirements of the NHMRC guidelines?</w:t>
            </w:r>
          </w:p>
          <w:p w14:paraId="11C66D8C" w14:textId="77777777" w:rsidR="004D7B17" w:rsidRPr="00D334C9" w:rsidRDefault="004D7B17" w:rsidP="004D7B17">
            <w:pPr>
              <w:pStyle w:val="AHPRANumberedlistlevel2"/>
              <w:numPr>
                <w:ilvl w:val="0"/>
                <w:numId w:val="0"/>
              </w:numPr>
              <w:spacing w:before="120"/>
              <w:ind w:left="369" w:hanging="369"/>
              <w:rPr>
                <w:rFonts w:cs="Arial"/>
                <w:sz w:val="18"/>
                <w:szCs w:val="18"/>
              </w:rPr>
            </w:pPr>
          </w:p>
        </w:tc>
        <w:tc>
          <w:tcPr>
            <w:tcW w:w="702" w:type="dxa"/>
          </w:tcPr>
          <w:p w14:paraId="04655460" w14:textId="77777777" w:rsidR="001E58ED" w:rsidRPr="00D334C9" w:rsidRDefault="001E58ED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3E62A969" w14:textId="77777777" w:rsidR="001E58ED" w:rsidRPr="00D334C9" w:rsidRDefault="001E58ED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6A0A065F" w14:textId="77777777" w:rsidR="001E58ED" w:rsidRPr="00D334C9" w:rsidRDefault="001E58ED" w:rsidP="00C3795C">
            <w:pPr>
              <w:outlineLvl w:val="0"/>
              <w:rPr>
                <w:sz w:val="18"/>
                <w:szCs w:val="18"/>
              </w:rPr>
            </w:pPr>
          </w:p>
        </w:tc>
      </w:tr>
      <w:tr w:rsidR="00720C6D" w:rsidRPr="00D334C9" w14:paraId="6BF76254" w14:textId="77777777" w:rsidTr="004D7B17">
        <w:trPr>
          <w:trHeight w:val="70"/>
        </w:trPr>
        <w:tc>
          <w:tcPr>
            <w:tcW w:w="5086" w:type="dxa"/>
          </w:tcPr>
          <w:p w14:paraId="1DC9881E" w14:textId="77777777" w:rsidR="00720C6D" w:rsidRPr="00D334C9" w:rsidRDefault="00FB2898" w:rsidP="004D7B17">
            <w:pPr>
              <w:pStyle w:val="AHPRANumberedlistlevel2"/>
              <w:numPr>
                <w:ilvl w:val="0"/>
                <w:numId w:val="0"/>
              </w:numPr>
              <w:spacing w:before="120" w:after="120"/>
              <w:ind w:left="369" w:hanging="3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  </w:t>
            </w:r>
            <w:r w:rsidRPr="00D334C9">
              <w:rPr>
                <w:sz w:val="18"/>
                <w:szCs w:val="18"/>
              </w:rPr>
              <w:t xml:space="preserve">Are </w:t>
            </w:r>
            <w:r>
              <w:rPr>
                <w:sz w:val="18"/>
                <w:szCs w:val="18"/>
              </w:rPr>
              <w:t>you familiar with 5 moments for Hand Hygiene and the correct sequence for putting on and removing PPE?</w:t>
            </w:r>
          </w:p>
        </w:tc>
        <w:tc>
          <w:tcPr>
            <w:tcW w:w="702" w:type="dxa"/>
          </w:tcPr>
          <w:p w14:paraId="5777A157" w14:textId="77777777" w:rsidR="00720C6D" w:rsidRPr="00D334C9" w:rsidRDefault="00720C6D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23757A86" w14:textId="77777777" w:rsidR="00720C6D" w:rsidRPr="00D334C9" w:rsidRDefault="00720C6D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6CEA1A14" w14:textId="77777777" w:rsidR="00720C6D" w:rsidRPr="00D334C9" w:rsidRDefault="00720C6D" w:rsidP="00C3795C">
            <w:pPr>
              <w:outlineLvl w:val="0"/>
              <w:rPr>
                <w:sz w:val="18"/>
                <w:szCs w:val="18"/>
              </w:rPr>
            </w:pPr>
          </w:p>
        </w:tc>
      </w:tr>
      <w:tr w:rsidR="001E58ED" w:rsidRPr="00D334C9" w14:paraId="09907D93" w14:textId="77777777" w:rsidTr="00F81A09">
        <w:tc>
          <w:tcPr>
            <w:tcW w:w="5086" w:type="dxa"/>
          </w:tcPr>
          <w:p w14:paraId="0C843478" w14:textId="77777777" w:rsidR="001E58ED" w:rsidRPr="00D334C9" w:rsidRDefault="00FB2898" w:rsidP="004D7B17">
            <w:pPr>
              <w:pStyle w:val="AHPRANumberedlistlevel2"/>
              <w:numPr>
                <w:ilvl w:val="0"/>
                <w:numId w:val="0"/>
              </w:numPr>
              <w:spacing w:before="120" w:after="120"/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2.4 </w:t>
            </w:r>
            <w:r w:rsidR="00F81A09">
              <w:rPr>
                <w:sz w:val="18"/>
                <w:szCs w:val="18"/>
              </w:rPr>
              <w:t xml:space="preserve">  </w:t>
            </w:r>
            <w:r w:rsidRPr="00D334C9">
              <w:rPr>
                <w:sz w:val="18"/>
                <w:szCs w:val="18"/>
              </w:rPr>
              <w:t>Is there alcohol-based gel or liquid available for waterless hand- hygiene?</w:t>
            </w:r>
          </w:p>
        </w:tc>
        <w:tc>
          <w:tcPr>
            <w:tcW w:w="702" w:type="dxa"/>
          </w:tcPr>
          <w:p w14:paraId="46DD8E20" w14:textId="77777777" w:rsidR="001E58ED" w:rsidRPr="00D334C9" w:rsidRDefault="001E58ED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3CA233BF" w14:textId="77777777" w:rsidR="001E58ED" w:rsidRPr="00D334C9" w:rsidRDefault="001E58ED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35A80339" w14:textId="77777777" w:rsidR="001E58ED" w:rsidRPr="00D334C9" w:rsidRDefault="001E58ED" w:rsidP="00C3795C">
            <w:pPr>
              <w:outlineLvl w:val="0"/>
              <w:rPr>
                <w:sz w:val="18"/>
                <w:szCs w:val="18"/>
              </w:rPr>
            </w:pPr>
          </w:p>
        </w:tc>
      </w:tr>
      <w:tr w:rsidR="001E58ED" w:rsidRPr="00D334C9" w14:paraId="7ACA3416" w14:textId="77777777" w:rsidTr="0088648E">
        <w:trPr>
          <w:trHeight w:val="822"/>
        </w:trPr>
        <w:tc>
          <w:tcPr>
            <w:tcW w:w="5086" w:type="dxa"/>
          </w:tcPr>
          <w:p w14:paraId="072E180B" w14:textId="77777777" w:rsidR="001E58ED" w:rsidRPr="00D334C9" w:rsidRDefault="00F81A09" w:rsidP="004D7B17">
            <w:pPr>
              <w:pStyle w:val="AHPRANumberedlistlevel2"/>
              <w:numPr>
                <w:ilvl w:val="0"/>
                <w:numId w:val="0"/>
              </w:numPr>
              <w:spacing w:before="120" w:after="120"/>
              <w:ind w:left="369" w:hanging="3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   Is there PPE available appropriate to the requirements of the clinic, readily accessible and stored in a manner to avoid contamination from wet hands and splashes?</w:t>
            </w:r>
          </w:p>
        </w:tc>
        <w:tc>
          <w:tcPr>
            <w:tcW w:w="702" w:type="dxa"/>
          </w:tcPr>
          <w:p w14:paraId="0E5D14D9" w14:textId="77777777" w:rsidR="001E58ED" w:rsidRPr="00D334C9" w:rsidRDefault="001E58ED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23F57AD0" w14:textId="77777777" w:rsidR="001E58ED" w:rsidRPr="00D334C9" w:rsidRDefault="001E58ED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1B7536F6" w14:textId="77777777" w:rsidR="001E58ED" w:rsidRPr="00D334C9" w:rsidRDefault="001E58ED" w:rsidP="00C3795C">
            <w:pPr>
              <w:outlineLvl w:val="0"/>
              <w:rPr>
                <w:sz w:val="18"/>
                <w:szCs w:val="18"/>
              </w:rPr>
            </w:pPr>
          </w:p>
        </w:tc>
      </w:tr>
      <w:tr w:rsidR="00857280" w:rsidRPr="00D334C9" w14:paraId="7FB63E6C" w14:textId="77777777" w:rsidTr="007F18C5">
        <w:tc>
          <w:tcPr>
            <w:tcW w:w="5086" w:type="dxa"/>
          </w:tcPr>
          <w:p w14:paraId="3A3D1D17" w14:textId="77777777" w:rsidR="00857280" w:rsidRPr="00D334C9" w:rsidRDefault="00F81A09" w:rsidP="004D7B17">
            <w:pPr>
              <w:pStyle w:val="AHPRANumberedlistlevel2"/>
              <w:numPr>
                <w:ilvl w:val="0"/>
                <w:numId w:val="0"/>
              </w:numPr>
              <w:spacing w:before="120" w:after="120"/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   </w:t>
            </w:r>
            <w:r w:rsidR="00857280" w:rsidRPr="00D334C9">
              <w:rPr>
                <w:sz w:val="18"/>
                <w:szCs w:val="18"/>
              </w:rPr>
              <w:t>Are there protocols and procedures for the use of latex/non latex and sterile/non-sterile gloves?</w:t>
            </w:r>
          </w:p>
        </w:tc>
        <w:tc>
          <w:tcPr>
            <w:tcW w:w="702" w:type="dxa"/>
          </w:tcPr>
          <w:p w14:paraId="5591C0D0" w14:textId="77777777" w:rsidR="00857280" w:rsidRPr="00D334C9" w:rsidRDefault="00857280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539ED403" w14:textId="77777777" w:rsidR="00857280" w:rsidRPr="00D334C9" w:rsidRDefault="00857280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0F3858E0" w14:textId="77777777" w:rsidR="00857280" w:rsidRPr="00D334C9" w:rsidRDefault="00857280" w:rsidP="00C3795C">
            <w:pPr>
              <w:outlineLvl w:val="0"/>
              <w:rPr>
                <w:sz w:val="18"/>
                <w:szCs w:val="18"/>
              </w:rPr>
            </w:pPr>
          </w:p>
        </w:tc>
      </w:tr>
      <w:tr w:rsidR="00402198" w:rsidRPr="00D334C9" w14:paraId="179E3011" w14:textId="77777777" w:rsidTr="007F18C5">
        <w:tc>
          <w:tcPr>
            <w:tcW w:w="5086" w:type="dxa"/>
          </w:tcPr>
          <w:p w14:paraId="0D85A628" w14:textId="77777777" w:rsidR="00402198" w:rsidRPr="00D334C9" w:rsidRDefault="00F81A09" w:rsidP="004D7B17">
            <w:pPr>
              <w:pStyle w:val="AHPRANumberedlistlevel2"/>
              <w:numPr>
                <w:ilvl w:val="0"/>
                <w:numId w:val="0"/>
              </w:numPr>
              <w:spacing w:before="120" w:after="120"/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   </w:t>
            </w:r>
            <w:r w:rsidR="00402198">
              <w:rPr>
                <w:sz w:val="18"/>
                <w:szCs w:val="18"/>
              </w:rPr>
              <w:t>Are there protocols and procedures for the wearing of gowns/ aprons?</w:t>
            </w:r>
          </w:p>
        </w:tc>
        <w:tc>
          <w:tcPr>
            <w:tcW w:w="702" w:type="dxa"/>
          </w:tcPr>
          <w:p w14:paraId="5B43F5D1" w14:textId="77777777" w:rsidR="00402198" w:rsidRPr="00D334C9" w:rsidRDefault="00402198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593A2FFC" w14:textId="77777777" w:rsidR="00402198" w:rsidRPr="00D334C9" w:rsidRDefault="00402198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284FC751" w14:textId="77777777" w:rsidR="00402198" w:rsidRPr="00D334C9" w:rsidRDefault="00402198" w:rsidP="00C3795C">
            <w:pPr>
              <w:outlineLvl w:val="0"/>
              <w:rPr>
                <w:sz w:val="18"/>
                <w:szCs w:val="18"/>
              </w:rPr>
            </w:pPr>
          </w:p>
        </w:tc>
      </w:tr>
      <w:tr w:rsidR="00857280" w:rsidRPr="00D334C9" w14:paraId="0128612E" w14:textId="77777777" w:rsidTr="007F18C5">
        <w:tc>
          <w:tcPr>
            <w:tcW w:w="5086" w:type="dxa"/>
          </w:tcPr>
          <w:p w14:paraId="2AA6B426" w14:textId="77777777" w:rsidR="00857280" w:rsidRPr="00D334C9" w:rsidRDefault="00F81A09" w:rsidP="004D7B17">
            <w:pPr>
              <w:pStyle w:val="AHPRANumberedlistlevel2"/>
              <w:numPr>
                <w:ilvl w:val="0"/>
                <w:numId w:val="0"/>
              </w:numPr>
              <w:tabs>
                <w:tab w:val="left" w:pos="426"/>
              </w:tabs>
              <w:spacing w:before="120" w:after="120"/>
              <w:ind w:left="369" w:hanging="3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2.8    </w:t>
            </w:r>
            <w:r w:rsidR="00857280" w:rsidRPr="00D334C9">
              <w:rPr>
                <w:sz w:val="18"/>
                <w:szCs w:val="18"/>
              </w:rPr>
              <w:t>Are there protocols and procedures for the wearing of masks?</w:t>
            </w:r>
          </w:p>
        </w:tc>
        <w:tc>
          <w:tcPr>
            <w:tcW w:w="702" w:type="dxa"/>
          </w:tcPr>
          <w:p w14:paraId="5859E394" w14:textId="77777777" w:rsidR="00857280" w:rsidRPr="00D334C9" w:rsidRDefault="00857280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0B7C9370" w14:textId="77777777" w:rsidR="00857280" w:rsidRPr="00D334C9" w:rsidRDefault="00857280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4530EE07" w14:textId="77777777" w:rsidR="00857280" w:rsidRPr="00D334C9" w:rsidRDefault="00857280" w:rsidP="00C3795C">
            <w:pPr>
              <w:outlineLvl w:val="0"/>
              <w:rPr>
                <w:sz w:val="18"/>
                <w:szCs w:val="18"/>
              </w:rPr>
            </w:pPr>
          </w:p>
        </w:tc>
      </w:tr>
      <w:tr w:rsidR="00857280" w:rsidRPr="00D334C9" w14:paraId="72132B60" w14:textId="77777777" w:rsidTr="007F18C5">
        <w:tc>
          <w:tcPr>
            <w:tcW w:w="5086" w:type="dxa"/>
          </w:tcPr>
          <w:p w14:paraId="0524E500" w14:textId="77777777" w:rsidR="00421835" w:rsidRDefault="00F81A09" w:rsidP="004D7B17">
            <w:pPr>
              <w:pStyle w:val="AHPRANumberedlistlevel2"/>
              <w:numPr>
                <w:ilvl w:val="0"/>
                <w:numId w:val="0"/>
              </w:numPr>
              <w:tabs>
                <w:tab w:val="left" w:pos="426"/>
              </w:tabs>
              <w:spacing w:before="120" w:after="120"/>
              <w:ind w:left="369" w:hanging="3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2.9   </w:t>
            </w:r>
            <w:r w:rsidR="00857280" w:rsidRPr="00D334C9">
              <w:rPr>
                <w:sz w:val="18"/>
                <w:szCs w:val="18"/>
              </w:rPr>
              <w:t>Are there protocols and procedures for the wearing of protective eyewear for clinical staff?</w:t>
            </w:r>
          </w:p>
        </w:tc>
        <w:tc>
          <w:tcPr>
            <w:tcW w:w="702" w:type="dxa"/>
          </w:tcPr>
          <w:p w14:paraId="7371E8D2" w14:textId="77777777" w:rsidR="00857280" w:rsidRPr="00D334C9" w:rsidRDefault="00857280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73FDB1FC" w14:textId="77777777" w:rsidR="00857280" w:rsidRPr="00D334C9" w:rsidRDefault="00857280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66A20E80" w14:textId="77777777" w:rsidR="00857280" w:rsidRPr="00D334C9" w:rsidRDefault="00857280" w:rsidP="00C3795C">
            <w:pPr>
              <w:outlineLvl w:val="0"/>
              <w:rPr>
                <w:sz w:val="18"/>
                <w:szCs w:val="18"/>
              </w:rPr>
            </w:pPr>
          </w:p>
        </w:tc>
      </w:tr>
      <w:tr w:rsidR="004F22F5" w:rsidRPr="00D334C9" w14:paraId="6EFA6944" w14:textId="77777777" w:rsidTr="004715BC">
        <w:trPr>
          <w:trHeight w:val="610"/>
        </w:trPr>
        <w:tc>
          <w:tcPr>
            <w:tcW w:w="5086" w:type="dxa"/>
          </w:tcPr>
          <w:p w14:paraId="6473EAC6" w14:textId="77777777" w:rsidR="009F0971" w:rsidRPr="00C5423D" w:rsidRDefault="008840A4" w:rsidP="004D7B17">
            <w:pPr>
              <w:pStyle w:val="CommentText"/>
              <w:spacing w:before="120" w:after="120"/>
              <w:ind w:left="426" w:hanging="426"/>
              <w:rPr>
                <w:sz w:val="18"/>
                <w:szCs w:val="18"/>
              </w:rPr>
            </w:pPr>
            <w:r w:rsidRPr="00C5423D">
              <w:rPr>
                <w:sz w:val="18"/>
                <w:szCs w:val="18"/>
              </w:rPr>
              <w:t>2.10 Are</w:t>
            </w:r>
            <w:r w:rsidR="001D0F1C" w:rsidRPr="00C5423D">
              <w:rPr>
                <w:sz w:val="18"/>
                <w:szCs w:val="18"/>
              </w:rPr>
              <w:t xml:space="preserve"> there protocols for staff </w:t>
            </w:r>
            <w:r w:rsidR="001D0F1C" w:rsidRPr="00C5423D">
              <w:rPr>
                <w:rFonts w:cs="Arial"/>
                <w:sz w:val="18"/>
                <w:szCs w:val="18"/>
              </w:rPr>
              <w:t>presentation and management of broken skin/ dermatitis on hands? I</w:t>
            </w:r>
            <w:r w:rsidR="004765AC" w:rsidRPr="00C5423D">
              <w:rPr>
                <w:rFonts w:cs="Arial"/>
                <w:sz w:val="18"/>
                <w:szCs w:val="18"/>
              </w:rPr>
              <w:t>.</w:t>
            </w:r>
            <w:r w:rsidR="001D0F1C" w:rsidRPr="00C5423D">
              <w:rPr>
                <w:rFonts w:cs="Arial"/>
                <w:sz w:val="18"/>
                <w:szCs w:val="18"/>
              </w:rPr>
              <w:t>e. appropriate clean attire (shoes/ hair/ fingernails/jewe</w:t>
            </w:r>
            <w:r w:rsidR="00BF2E19" w:rsidRPr="00C5423D">
              <w:rPr>
                <w:rFonts w:cs="Arial"/>
                <w:sz w:val="18"/>
                <w:szCs w:val="18"/>
              </w:rPr>
              <w:t>llery) and no uncovered lesions</w:t>
            </w:r>
            <w:r w:rsidR="004715BC" w:rsidRPr="00C5423D">
              <w:rPr>
                <w:rFonts w:cs="Arial"/>
                <w:sz w:val="18"/>
                <w:szCs w:val="18"/>
                <w:lang w:val="en-US"/>
              </w:rPr>
              <w:t>.</w:t>
            </w:r>
            <w:r w:rsidR="003A02D7" w:rsidRPr="00C5423D">
              <w:rPr>
                <w:rStyle w:val="FootnoteReference"/>
                <w:rFonts w:cs="Arial"/>
                <w:szCs w:val="18"/>
                <w:lang w:val="en-US"/>
              </w:rPr>
              <w:footnoteReference w:id="7"/>
            </w:r>
          </w:p>
        </w:tc>
        <w:tc>
          <w:tcPr>
            <w:tcW w:w="702" w:type="dxa"/>
          </w:tcPr>
          <w:p w14:paraId="4E029328" w14:textId="77777777" w:rsidR="004F22F5" w:rsidRPr="00D334C9" w:rsidRDefault="004F22F5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53D44E94" w14:textId="77777777" w:rsidR="004F22F5" w:rsidRPr="00D334C9" w:rsidRDefault="004F22F5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12D776EF" w14:textId="77777777" w:rsidR="004F22F5" w:rsidRPr="00D334C9" w:rsidRDefault="004F22F5" w:rsidP="00C3795C">
            <w:pPr>
              <w:outlineLvl w:val="0"/>
              <w:rPr>
                <w:sz w:val="18"/>
                <w:szCs w:val="18"/>
              </w:rPr>
            </w:pPr>
          </w:p>
        </w:tc>
      </w:tr>
      <w:tr w:rsidR="00857280" w:rsidRPr="00D334C9" w14:paraId="3B060C3D" w14:textId="77777777" w:rsidTr="007F18C5">
        <w:tc>
          <w:tcPr>
            <w:tcW w:w="9464" w:type="dxa"/>
            <w:gridSpan w:val="4"/>
          </w:tcPr>
          <w:p w14:paraId="17A5499F" w14:textId="77777777" w:rsidR="00857280" w:rsidRPr="00D334C9" w:rsidRDefault="007E37D1" w:rsidP="00BF2E19">
            <w:pPr>
              <w:pStyle w:val="AHPRANumberedsubheadinglevel1"/>
              <w:spacing w:before="120" w:after="12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</w:t>
            </w:r>
            <w:r w:rsidR="00EE550B">
              <w:rPr>
                <w:sz w:val="18"/>
                <w:szCs w:val="18"/>
              </w:rPr>
              <w:t xml:space="preserve"> and Cleaning</w:t>
            </w:r>
          </w:p>
        </w:tc>
      </w:tr>
      <w:tr w:rsidR="00857280" w:rsidRPr="00D334C9" w14:paraId="429F844C" w14:textId="77777777" w:rsidTr="007F18C5">
        <w:trPr>
          <w:hidden/>
        </w:trPr>
        <w:tc>
          <w:tcPr>
            <w:tcW w:w="5086" w:type="dxa"/>
          </w:tcPr>
          <w:p w14:paraId="721051D4" w14:textId="77777777" w:rsidR="0008453F" w:rsidRPr="00D334C9" w:rsidRDefault="0008453F" w:rsidP="006B69D5">
            <w:pPr>
              <w:pStyle w:val="ListParagraph"/>
              <w:numPr>
                <w:ilvl w:val="0"/>
                <w:numId w:val="13"/>
              </w:numPr>
              <w:spacing w:after="0"/>
              <w:contextualSpacing w:val="0"/>
              <w:rPr>
                <w:vanish/>
                <w:sz w:val="18"/>
                <w:szCs w:val="18"/>
              </w:rPr>
            </w:pPr>
          </w:p>
          <w:p w14:paraId="772031C4" w14:textId="77777777" w:rsidR="00857280" w:rsidRPr="00D334C9" w:rsidRDefault="00F81A09" w:rsidP="004D7B17">
            <w:pPr>
              <w:pStyle w:val="AHPRANumberedlistlevel2"/>
              <w:numPr>
                <w:ilvl w:val="0"/>
                <w:numId w:val="0"/>
              </w:numPr>
              <w:spacing w:before="120" w:after="120"/>
              <w:ind w:left="369" w:hanging="3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  </w:t>
            </w:r>
            <w:r w:rsidR="00857280" w:rsidRPr="00D334C9">
              <w:rPr>
                <w:sz w:val="18"/>
                <w:szCs w:val="18"/>
              </w:rPr>
              <w:t>In your clinical area are there clearly designated ‘clean’ and ‘contaminated’ areas?</w:t>
            </w:r>
          </w:p>
        </w:tc>
        <w:tc>
          <w:tcPr>
            <w:tcW w:w="702" w:type="dxa"/>
          </w:tcPr>
          <w:p w14:paraId="292220DE" w14:textId="77777777" w:rsidR="00857280" w:rsidRPr="00D334C9" w:rsidRDefault="00857280" w:rsidP="00857280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1D53B772" w14:textId="77777777" w:rsidR="00857280" w:rsidRPr="00D334C9" w:rsidRDefault="00857280" w:rsidP="00857280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2FB15F3D" w14:textId="77777777" w:rsidR="00857280" w:rsidRPr="00D334C9" w:rsidRDefault="00857280" w:rsidP="00857280">
            <w:pPr>
              <w:outlineLvl w:val="0"/>
              <w:rPr>
                <w:sz w:val="18"/>
                <w:szCs w:val="18"/>
              </w:rPr>
            </w:pPr>
          </w:p>
        </w:tc>
      </w:tr>
      <w:tr w:rsidR="00857280" w:rsidRPr="00D334C9" w14:paraId="3B9C4BC7" w14:textId="77777777" w:rsidTr="007F18C5">
        <w:tc>
          <w:tcPr>
            <w:tcW w:w="5086" w:type="dxa"/>
          </w:tcPr>
          <w:p w14:paraId="7CA328FA" w14:textId="77777777" w:rsidR="00857280" w:rsidRPr="00D334C9" w:rsidRDefault="00F81A09" w:rsidP="004D7B17">
            <w:pPr>
              <w:pStyle w:val="AHPRANumberedlistlevel2"/>
              <w:numPr>
                <w:ilvl w:val="0"/>
                <w:numId w:val="0"/>
              </w:numPr>
              <w:spacing w:before="120" w:after="120"/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  </w:t>
            </w:r>
            <w:r w:rsidR="00857280" w:rsidRPr="00D334C9">
              <w:rPr>
                <w:sz w:val="18"/>
                <w:szCs w:val="18"/>
              </w:rPr>
              <w:t>Are there established protocols and procedures</w:t>
            </w:r>
            <w:r w:rsidR="00F75294">
              <w:rPr>
                <w:sz w:val="18"/>
                <w:szCs w:val="18"/>
              </w:rPr>
              <w:t xml:space="preserve"> including a schedule</w:t>
            </w:r>
            <w:r w:rsidR="00857280" w:rsidRPr="00D334C9">
              <w:rPr>
                <w:sz w:val="18"/>
                <w:szCs w:val="18"/>
              </w:rPr>
              <w:t xml:space="preserve"> for cleaning the </w:t>
            </w:r>
            <w:r w:rsidR="00F75294">
              <w:rPr>
                <w:sz w:val="18"/>
                <w:szCs w:val="18"/>
              </w:rPr>
              <w:t>clinic and shared clinical equipment</w:t>
            </w:r>
            <w:r w:rsidR="00857280" w:rsidRPr="00D334C9">
              <w:rPr>
                <w:sz w:val="18"/>
                <w:szCs w:val="18"/>
              </w:rPr>
              <w:t>?</w:t>
            </w:r>
          </w:p>
        </w:tc>
        <w:tc>
          <w:tcPr>
            <w:tcW w:w="702" w:type="dxa"/>
          </w:tcPr>
          <w:p w14:paraId="1A680911" w14:textId="77777777" w:rsidR="00857280" w:rsidRPr="00D334C9" w:rsidRDefault="00857280" w:rsidP="00857280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24308999" w14:textId="77777777" w:rsidR="00857280" w:rsidRPr="00D334C9" w:rsidRDefault="00857280" w:rsidP="00857280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751B83CD" w14:textId="77777777" w:rsidR="00857280" w:rsidRPr="00D334C9" w:rsidRDefault="00857280" w:rsidP="00857280">
            <w:pPr>
              <w:outlineLvl w:val="0"/>
              <w:rPr>
                <w:sz w:val="18"/>
                <w:szCs w:val="18"/>
              </w:rPr>
            </w:pPr>
          </w:p>
        </w:tc>
      </w:tr>
      <w:tr w:rsidR="000B49A1" w:rsidRPr="00D334C9" w14:paraId="1A95B80E" w14:textId="77777777" w:rsidTr="007F18C5">
        <w:tc>
          <w:tcPr>
            <w:tcW w:w="5086" w:type="dxa"/>
          </w:tcPr>
          <w:p w14:paraId="7613F851" w14:textId="77777777" w:rsidR="000B49A1" w:rsidRPr="00D334C9" w:rsidRDefault="00F81A09" w:rsidP="004D7B17">
            <w:pPr>
              <w:pStyle w:val="AHPRANumberedlistlevel2"/>
              <w:numPr>
                <w:ilvl w:val="0"/>
                <w:numId w:val="0"/>
              </w:numPr>
              <w:spacing w:before="120" w:after="120"/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   </w:t>
            </w:r>
            <w:r w:rsidR="000B49A1">
              <w:rPr>
                <w:sz w:val="18"/>
                <w:szCs w:val="18"/>
              </w:rPr>
              <w:t>Is the clinic clean and tidy</w:t>
            </w:r>
            <w:r w:rsidR="007E37D1">
              <w:rPr>
                <w:sz w:val="18"/>
                <w:szCs w:val="18"/>
              </w:rPr>
              <w:t>, horizontal surfaces free from clutter</w:t>
            </w:r>
            <w:r w:rsidR="000B49A1">
              <w:rPr>
                <w:sz w:val="18"/>
                <w:szCs w:val="18"/>
              </w:rPr>
              <w:t xml:space="preserve"> and floor and entrance surfaces intact and free from trip hazards? </w:t>
            </w:r>
          </w:p>
        </w:tc>
        <w:tc>
          <w:tcPr>
            <w:tcW w:w="702" w:type="dxa"/>
          </w:tcPr>
          <w:p w14:paraId="772A3242" w14:textId="77777777" w:rsidR="000B49A1" w:rsidRPr="00D334C9" w:rsidRDefault="000B49A1" w:rsidP="00857280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28D7117A" w14:textId="77777777" w:rsidR="000B49A1" w:rsidRPr="00D334C9" w:rsidRDefault="000B49A1" w:rsidP="00857280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5DC646C4" w14:textId="77777777" w:rsidR="000B49A1" w:rsidRPr="00D334C9" w:rsidRDefault="000B49A1" w:rsidP="00857280">
            <w:pPr>
              <w:outlineLvl w:val="0"/>
              <w:rPr>
                <w:sz w:val="18"/>
                <w:szCs w:val="18"/>
              </w:rPr>
            </w:pPr>
          </w:p>
        </w:tc>
      </w:tr>
      <w:tr w:rsidR="007E37D1" w:rsidRPr="00D334C9" w14:paraId="67BB01F3" w14:textId="77777777" w:rsidTr="007F18C5">
        <w:tc>
          <w:tcPr>
            <w:tcW w:w="5086" w:type="dxa"/>
          </w:tcPr>
          <w:p w14:paraId="7CC2A54F" w14:textId="77777777" w:rsidR="00F61310" w:rsidRDefault="00F81A09" w:rsidP="004D7B17">
            <w:pPr>
              <w:pStyle w:val="AHPRANumberedlistlevel2"/>
              <w:numPr>
                <w:ilvl w:val="0"/>
                <w:numId w:val="0"/>
              </w:numPr>
              <w:spacing w:before="120" w:after="120"/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   </w:t>
            </w:r>
            <w:r w:rsidR="004765AC">
              <w:rPr>
                <w:sz w:val="18"/>
                <w:szCs w:val="18"/>
              </w:rPr>
              <w:t>Are the t</w:t>
            </w:r>
            <w:r w:rsidR="00F61310" w:rsidRPr="00F61310">
              <w:rPr>
                <w:sz w:val="18"/>
                <w:szCs w:val="18"/>
              </w:rPr>
              <w:t>oys that are available to children in the clinic made of suitable non-porous material than can easily be disassembled and be cleanable as per the clinic cleaning schedule using hot water, neutral detergent and dried</w:t>
            </w:r>
            <w:r w:rsidR="004765AC">
              <w:rPr>
                <w:sz w:val="18"/>
                <w:szCs w:val="18"/>
              </w:rPr>
              <w:t>?</w:t>
            </w:r>
          </w:p>
        </w:tc>
        <w:tc>
          <w:tcPr>
            <w:tcW w:w="702" w:type="dxa"/>
          </w:tcPr>
          <w:p w14:paraId="524CB8B1" w14:textId="77777777" w:rsidR="007E37D1" w:rsidRPr="00D334C9" w:rsidRDefault="007E37D1" w:rsidP="00857280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645634D7" w14:textId="77777777" w:rsidR="007E37D1" w:rsidRPr="00D334C9" w:rsidRDefault="007E37D1" w:rsidP="00857280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5A361470" w14:textId="77777777" w:rsidR="007E37D1" w:rsidRPr="00D334C9" w:rsidRDefault="007E37D1" w:rsidP="00857280">
            <w:pPr>
              <w:outlineLvl w:val="0"/>
              <w:rPr>
                <w:sz w:val="18"/>
                <w:szCs w:val="18"/>
              </w:rPr>
            </w:pPr>
          </w:p>
        </w:tc>
      </w:tr>
      <w:tr w:rsidR="000E7F24" w:rsidRPr="00D334C9" w14:paraId="1FA42BD2" w14:textId="77777777" w:rsidTr="007F18C5">
        <w:tc>
          <w:tcPr>
            <w:tcW w:w="5086" w:type="dxa"/>
          </w:tcPr>
          <w:p w14:paraId="0C46AB63" w14:textId="77777777" w:rsidR="000E7F24" w:rsidRDefault="00D54720" w:rsidP="004D7B17">
            <w:pPr>
              <w:pStyle w:val="AHPRANumberedlistlevel2"/>
              <w:numPr>
                <w:ilvl w:val="0"/>
                <w:numId w:val="0"/>
              </w:numPr>
              <w:spacing w:before="120" w:after="120"/>
              <w:ind w:left="369" w:hanging="3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   </w:t>
            </w:r>
            <w:r w:rsidR="000E7F24">
              <w:rPr>
                <w:sz w:val="18"/>
                <w:szCs w:val="18"/>
              </w:rPr>
              <w:t xml:space="preserve">Are floor coverings impervious to moisture, easy to clean and disinfect and </w:t>
            </w:r>
            <w:r w:rsidR="00F75294">
              <w:rPr>
                <w:sz w:val="18"/>
                <w:szCs w:val="18"/>
              </w:rPr>
              <w:t>re</w:t>
            </w:r>
            <w:r w:rsidR="000E7F24">
              <w:rPr>
                <w:sz w:val="18"/>
                <w:szCs w:val="18"/>
              </w:rPr>
              <w:t>sealed when required</w:t>
            </w:r>
            <w:r w:rsidR="00185A5F">
              <w:rPr>
                <w:sz w:val="18"/>
                <w:szCs w:val="18"/>
              </w:rPr>
              <w:t>?</w:t>
            </w:r>
          </w:p>
        </w:tc>
        <w:tc>
          <w:tcPr>
            <w:tcW w:w="702" w:type="dxa"/>
          </w:tcPr>
          <w:p w14:paraId="0E299BDB" w14:textId="77777777" w:rsidR="000E7F24" w:rsidRPr="00D334C9" w:rsidRDefault="000E7F24" w:rsidP="00857280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6D4CDE72" w14:textId="77777777" w:rsidR="000E7F24" w:rsidRPr="00D334C9" w:rsidRDefault="000E7F24" w:rsidP="00857280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38FEBCF7" w14:textId="77777777" w:rsidR="000E7F24" w:rsidRPr="00D334C9" w:rsidRDefault="000E7F24" w:rsidP="00857280">
            <w:pPr>
              <w:outlineLvl w:val="0"/>
              <w:rPr>
                <w:sz w:val="18"/>
                <w:szCs w:val="18"/>
              </w:rPr>
            </w:pPr>
          </w:p>
        </w:tc>
      </w:tr>
      <w:tr w:rsidR="000E7F24" w:rsidRPr="00D334C9" w14:paraId="745BEA40" w14:textId="77777777" w:rsidTr="007F18C5">
        <w:tc>
          <w:tcPr>
            <w:tcW w:w="5086" w:type="dxa"/>
          </w:tcPr>
          <w:p w14:paraId="7831D3D4" w14:textId="77777777" w:rsidR="000E7F24" w:rsidRDefault="00D54720" w:rsidP="004D7B17">
            <w:pPr>
              <w:pStyle w:val="AHPRANumberedlistlevel2"/>
              <w:numPr>
                <w:ilvl w:val="0"/>
                <w:numId w:val="0"/>
              </w:numPr>
              <w:spacing w:before="120" w:after="120"/>
              <w:ind w:left="369" w:hanging="3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   </w:t>
            </w:r>
            <w:r w:rsidR="000E7F24">
              <w:rPr>
                <w:sz w:val="18"/>
                <w:szCs w:val="18"/>
              </w:rPr>
              <w:t>Does the treatment chair have</w:t>
            </w:r>
            <w:r w:rsidR="00F75294">
              <w:rPr>
                <w:sz w:val="18"/>
                <w:szCs w:val="18"/>
              </w:rPr>
              <w:t xml:space="preserve"> a covering</w:t>
            </w:r>
            <w:r w:rsidR="000E7F24">
              <w:rPr>
                <w:sz w:val="18"/>
                <w:szCs w:val="18"/>
              </w:rPr>
              <w:t xml:space="preserve"> impervious </w:t>
            </w:r>
            <w:r w:rsidR="00F75294">
              <w:rPr>
                <w:sz w:val="18"/>
                <w:szCs w:val="18"/>
              </w:rPr>
              <w:t>to moisture</w:t>
            </w:r>
            <w:r w:rsidR="00185A5F">
              <w:rPr>
                <w:sz w:val="18"/>
                <w:szCs w:val="18"/>
              </w:rPr>
              <w:t>?</w:t>
            </w:r>
          </w:p>
        </w:tc>
        <w:tc>
          <w:tcPr>
            <w:tcW w:w="702" w:type="dxa"/>
          </w:tcPr>
          <w:p w14:paraId="2A98633A" w14:textId="77777777" w:rsidR="000E7F24" w:rsidRPr="00D334C9" w:rsidRDefault="000E7F24" w:rsidP="00857280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3323819C" w14:textId="77777777" w:rsidR="000E7F24" w:rsidRPr="00D334C9" w:rsidRDefault="000E7F24" w:rsidP="00857280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743019D5" w14:textId="77777777" w:rsidR="000E7F24" w:rsidRPr="00D334C9" w:rsidRDefault="000E7F24" w:rsidP="00857280">
            <w:pPr>
              <w:outlineLvl w:val="0"/>
              <w:rPr>
                <w:sz w:val="18"/>
                <w:szCs w:val="18"/>
              </w:rPr>
            </w:pPr>
          </w:p>
        </w:tc>
      </w:tr>
      <w:tr w:rsidR="000E7F24" w:rsidRPr="00D334C9" w14:paraId="241F3067" w14:textId="77777777" w:rsidTr="007F18C5">
        <w:tc>
          <w:tcPr>
            <w:tcW w:w="5086" w:type="dxa"/>
          </w:tcPr>
          <w:p w14:paraId="05368C6B" w14:textId="77777777" w:rsidR="000E7F24" w:rsidRDefault="00D54720" w:rsidP="004D7B17">
            <w:pPr>
              <w:pStyle w:val="AHPRANumberedlistlevel2"/>
              <w:numPr>
                <w:ilvl w:val="0"/>
                <w:numId w:val="0"/>
              </w:numPr>
              <w:spacing w:before="120" w:after="120"/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   </w:t>
            </w:r>
            <w:r w:rsidR="000E7F24">
              <w:rPr>
                <w:sz w:val="18"/>
                <w:szCs w:val="18"/>
              </w:rPr>
              <w:t>Are paper towels</w:t>
            </w:r>
            <w:r w:rsidR="00884590">
              <w:rPr>
                <w:sz w:val="18"/>
                <w:szCs w:val="18"/>
              </w:rPr>
              <w:t xml:space="preserve"> or drapes</w:t>
            </w:r>
            <w:r w:rsidR="000E7F24">
              <w:rPr>
                <w:sz w:val="18"/>
                <w:szCs w:val="18"/>
              </w:rPr>
              <w:t xml:space="preserve"> available to be used under patient</w:t>
            </w:r>
            <w:r w:rsidR="00884590">
              <w:rPr>
                <w:sz w:val="18"/>
                <w:szCs w:val="18"/>
              </w:rPr>
              <w:t>’</w:t>
            </w:r>
            <w:r w:rsidR="000E7F24">
              <w:rPr>
                <w:sz w:val="18"/>
                <w:szCs w:val="18"/>
              </w:rPr>
              <w:t>s feet?</w:t>
            </w:r>
          </w:p>
        </w:tc>
        <w:tc>
          <w:tcPr>
            <w:tcW w:w="702" w:type="dxa"/>
          </w:tcPr>
          <w:p w14:paraId="18B59F65" w14:textId="77777777" w:rsidR="000E7F24" w:rsidRPr="00D334C9" w:rsidRDefault="000E7F24" w:rsidP="00857280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0AB093DA" w14:textId="77777777" w:rsidR="000E7F24" w:rsidRPr="00D334C9" w:rsidRDefault="000E7F24" w:rsidP="00857280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3324C17A" w14:textId="77777777" w:rsidR="000E7F24" w:rsidRPr="00D334C9" w:rsidRDefault="000E7F24" w:rsidP="00857280">
            <w:pPr>
              <w:outlineLvl w:val="0"/>
              <w:rPr>
                <w:sz w:val="18"/>
                <w:szCs w:val="18"/>
              </w:rPr>
            </w:pPr>
          </w:p>
        </w:tc>
      </w:tr>
      <w:tr w:rsidR="0010037C" w:rsidRPr="00D334C9" w14:paraId="60D80D64" w14:textId="77777777" w:rsidTr="007F18C5">
        <w:tc>
          <w:tcPr>
            <w:tcW w:w="5086" w:type="dxa"/>
          </w:tcPr>
          <w:p w14:paraId="5B90930B" w14:textId="77777777" w:rsidR="00837730" w:rsidRDefault="00D54720" w:rsidP="004D7B17">
            <w:pPr>
              <w:pStyle w:val="AHPRANumberedlistlevel2"/>
              <w:numPr>
                <w:ilvl w:val="0"/>
                <w:numId w:val="0"/>
              </w:numPr>
              <w:spacing w:before="120" w:after="360"/>
              <w:ind w:left="426" w:hanging="426"/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3.8    Is </w:t>
            </w:r>
            <w:r w:rsidR="0010037C" w:rsidRPr="0010037C">
              <w:rPr>
                <w:sz w:val="18"/>
                <w:szCs w:val="18"/>
              </w:rPr>
              <w:t>there a designated hand-washing sink?</w:t>
            </w:r>
          </w:p>
        </w:tc>
        <w:tc>
          <w:tcPr>
            <w:tcW w:w="702" w:type="dxa"/>
          </w:tcPr>
          <w:p w14:paraId="5465EC9B" w14:textId="77777777" w:rsidR="0010037C" w:rsidRPr="00D334C9" w:rsidRDefault="0010037C" w:rsidP="00857280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6532C774" w14:textId="77777777" w:rsidR="0010037C" w:rsidRPr="00D334C9" w:rsidRDefault="0010037C" w:rsidP="00857280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681AA27A" w14:textId="77777777" w:rsidR="0010037C" w:rsidRPr="00D334C9" w:rsidRDefault="0010037C" w:rsidP="00857280">
            <w:pPr>
              <w:outlineLvl w:val="0"/>
              <w:rPr>
                <w:sz w:val="18"/>
                <w:szCs w:val="18"/>
              </w:rPr>
            </w:pPr>
          </w:p>
        </w:tc>
      </w:tr>
      <w:tr w:rsidR="00857280" w:rsidRPr="00D334C9" w14:paraId="576DF0EB" w14:textId="77777777" w:rsidTr="007F18C5">
        <w:tc>
          <w:tcPr>
            <w:tcW w:w="9464" w:type="dxa"/>
            <w:gridSpan w:val="4"/>
          </w:tcPr>
          <w:p w14:paraId="5B86A4D2" w14:textId="77777777" w:rsidR="00857280" w:rsidRPr="00D334C9" w:rsidRDefault="00857280" w:rsidP="00BF2E19">
            <w:pPr>
              <w:pStyle w:val="AHPRANumberedsubheadinglevel1"/>
              <w:spacing w:before="120" w:after="120"/>
              <w:rPr>
                <w:b w:val="0"/>
                <w:sz w:val="18"/>
                <w:szCs w:val="18"/>
              </w:rPr>
            </w:pPr>
            <w:r w:rsidRPr="00D334C9">
              <w:rPr>
                <w:sz w:val="18"/>
                <w:szCs w:val="18"/>
              </w:rPr>
              <w:t>Clinical equipment</w:t>
            </w:r>
            <w:r w:rsidR="00B410D0">
              <w:rPr>
                <w:sz w:val="18"/>
                <w:szCs w:val="18"/>
              </w:rPr>
              <w:t xml:space="preserve"> and stock management</w:t>
            </w:r>
          </w:p>
        </w:tc>
      </w:tr>
      <w:tr w:rsidR="00857280" w:rsidRPr="00D334C9" w14:paraId="175D4795" w14:textId="77777777" w:rsidTr="00185A5F">
        <w:trPr>
          <w:trHeight w:val="431"/>
          <w:hidden/>
        </w:trPr>
        <w:tc>
          <w:tcPr>
            <w:tcW w:w="5086" w:type="dxa"/>
          </w:tcPr>
          <w:p w14:paraId="2FC03F0A" w14:textId="77777777" w:rsidR="0008453F" w:rsidRPr="0027791E" w:rsidRDefault="0008453F" w:rsidP="006B69D5">
            <w:pPr>
              <w:pStyle w:val="ListParagraph"/>
              <w:numPr>
                <w:ilvl w:val="0"/>
                <w:numId w:val="13"/>
              </w:numPr>
              <w:spacing w:after="0"/>
              <w:contextualSpacing w:val="0"/>
              <w:rPr>
                <w:vanish/>
                <w:sz w:val="18"/>
                <w:szCs w:val="18"/>
              </w:rPr>
            </w:pPr>
          </w:p>
          <w:p w14:paraId="7D3F2A09" w14:textId="77777777" w:rsidR="005267FF" w:rsidRPr="0027791E" w:rsidRDefault="00185A5F" w:rsidP="004D7B17">
            <w:pPr>
              <w:spacing w:before="120" w:after="120"/>
              <w:ind w:left="426" w:hanging="426"/>
              <w:rPr>
                <w:sz w:val="18"/>
                <w:szCs w:val="18"/>
              </w:rPr>
            </w:pPr>
            <w:r w:rsidRPr="0027791E">
              <w:rPr>
                <w:sz w:val="18"/>
                <w:szCs w:val="18"/>
              </w:rPr>
              <w:t>4</w:t>
            </w:r>
            <w:r w:rsidRPr="00C5423D">
              <w:rPr>
                <w:sz w:val="18"/>
                <w:szCs w:val="18"/>
              </w:rPr>
              <w:t xml:space="preserve">.1   </w:t>
            </w:r>
            <w:r w:rsidR="00FF28EA" w:rsidRPr="00C5423D">
              <w:rPr>
                <w:sz w:val="18"/>
                <w:szCs w:val="18"/>
              </w:rPr>
              <w:t>Are critical</w:t>
            </w:r>
            <w:r w:rsidR="0013135C" w:rsidRPr="00C5423D">
              <w:rPr>
                <w:sz w:val="18"/>
                <w:szCs w:val="18"/>
              </w:rPr>
              <w:t>, semi-critical</w:t>
            </w:r>
            <w:r w:rsidR="00FF28EA" w:rsidRPr="00C5423D">
              <w:rPr>
                <w:sz w:val="18"/>
                <w:szCs w:val="18"/>
              </w:rPr>
              <w:t xml:space="preserve"> and non-critical instruments stored appropriately?</w:t>
            </w:r>
            <w:r w:rsidR="0013135C" w:rsidRPr="00C5423D">
              <w:rPr>
                <w:rStyle w:val="FootnoteReference"/>
                <w:szCs w:val="18"/>
              </w:rPr>
              <w:footnoteReference w:id="8"/>
            </w:r>
          </w:p>
        </w:tc>
        <w:tc>
          <w:tcPr>
            <w:tcW w:w="702" w:type="dxa"/>
          </w:tcPr>
          <w:p w14:paraId="7B3C9F71" w14:textId="77777777" w:rsidR="00857280" w:rsidRPr="00D334C9" w:rsidRDefault="00857280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5FBD9BC6" w14:textId="77777777" w:rsidR="00857280" w:rsidRPr="00D334C9" w:rsidRDefault="00857280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080DE029" w14:textId="77777777" w:rsidR="00857280" w:rsidRPr="00D334C9" w:rsidRDefault="00857280" w:rsidP="00C3795C">
            <w:pPr>
              <w:outlineLvl w:val="0"/>
              <w:rPr>
                <w:sz w:val="18"/>
                <w:szCs w:val="18"/>
              </w:rPr>
            </w:pPr>
          </w:p>
        </w:tc>
      </w:tr>
      <w:tr w:rsidR="00FF28EA" w:rsidRPr="00D334C9" w14:paraId="4CB7F6F6" w14:textId="77777777" w:rsidTr="007F18C5">
        <w:trPr>
          <w:trHeight w:val="390"/>
        </w:trPr>
        <w:tc>
          <w:tcPr>
            <w:tcW w:w="5086" w:type="dxa"/>
          </w:tcPr>
          <w:p w14:paraId="708FEBEE" w14:textId="77777777" w:rsidR="00FF28EA" w:rsidRPr="0027791E" w:rsidRDefault="00FF28EA" w:rsidP="004D7B17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426" w:hanging="426"/>
              <w:jc w:val="both"/>
              <w:rPr>
                <w:vanish/>
                <w:sz w:val="18"/>
                <w:szCs w:val="18"/>
              </w:rPr>
            </w:pPr>
            <w:r w:rsidRPr="0027791E">
              <w:rPr>
                <w:sz w:val="18"/>
                <w:szCs w:val="18"/>
              </w:rPr>
              <w:t xml:space="preserve">4.2  </w:t>
            </w:r>
            <w:r w:rsidR="00185A5F" w:rsidRPr="0027791E">
              <w:rPr>
                <w:sz w:val="18"/>
                <w:szCs w:val="18"/>
              </w:rPr>
              <w:t xml:space="preserve"> </w:t>
            </w:r>
            <w:r w:rsidRPr="0027791E">
              <w:rPr>
                <w:sz w:val="18"/>
                <w:szCs w:val="18"/>
              </w:rPr>
              <w:t>Are there established protocols and procedures on the disposal of single-use items?</w:t>
            </w:r>
          </w:p>
        </w:tc>
        <w:tc>
          <w:tcPr>
            <w:tcW w:w="702" w:type="dxa"/>
          </w:tcPr>
          <w:p w14:paraId="5C5AEA44" w14:textId="77777777" w:rsidR="00FF28EA" w:rsidRPr="00D334C9" w:rsidRDefault="00FF28EA" w:rsidP="004420C1">
            <w:pPr>
              <w:pStyle w:val="AHPRANumberedlistlevel2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26DA269E" w14:textId="77777777" w:rsidR="00FF28EA" w:rsidRPr="00D334C9" w:rsidRDefault="00FF28EA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1A08552A" w14:textId="77777777" w:rsidR="00FF28EA" w:rsidRPr="00D334C9" w:rsidRDefault="00FF28EA" w:rsidP="00C3795C">
            <w:pPr>
              <w:outlineLvl w:val="0"/>
              <w:rPr>
                <w:sz w:val="18"/>
                <w:szCs w:val="18"/>
              </w:rPr>
            </w:pPr>
          </w:p>
        </w:tc>
      </w:tr>
      <w:tr w:rsidR="00FF28EA" w:rsidRPr="00D334C9" w14:paraId="6586EACA" w14:textId="77777777" w:rsidTr="007F18C5">
        <w:trPr>
          <w:trHeight w:val="390"/>
        </w:trPr>
        <w:tc>
          <w:tcPr>
            <w:tcW w:w="5086" w:type="dxa"/>
          </w:tcPr>
          <w:p w14:paraId="488A18E1" w14:textId="77777777" w:rsidR="00FF28EA" w:rsidRPr="0027791E" w:rsidRDefault="00FF28EA" w:rsidP="004D7B17">
            <w:pPr>
              <w:pStyle w:val="AHPRANumberedlistlevel2"/>
              <w:numPr>
                <w:ilvl w:val="0"/>
                <w:numId w:val="0"/>
              </w:numPr>
              <w:tabs>
                <w:tab w:val="left" w:pos="426"/>
              </w:tabs>
              <w:spacing w:before="120" w:after="120"/>
              <w:ind w:left="426" w:hanging="426"/>
              <w:rPr>
                <w:sz w:val="18"/>
                <w:szCs w:val="18"/>
              </w:rPr>
            </w:pPr>
            <w:r w:rsidRPr="0027791E">
              <w:rPr>
                <w:sz w:val="18"/>
                <w:szCs w:val="18"/>
              </w:rPr>
              <w:t xml:space="preserve">4.3 </w:t>
            </w:r>
            <w:r w:rsidR="000E7F24" w:rsidRPr="0027791E">
              <w:rPr>
                <w:sz w:val="18"/>
                <w:szCs w:val="18"/>
              </w:rPr>
              <w:t xml:space="preserve">  </w:t>
            </w:r>
            <w:r w:rsidRPr="0027791E">
              <w:rPr>
                <w:sz w:val="18"/>
                <w:szCs w:val="18"/>
              </w:rPr>
              <w:t>Are there protocols and procedures for the removal of contaminated instruments from the clinical area?</w:t>
            </w:r>
          </w:p>
        </w:tc>
        <w:tc>
          <w:tcPr>
            <w:tcW w:w="702" w:type="dxa"/>
          </w:tcPr>
          <w:p w14:paraId="74E93D96" w14:textId="77777777" w:rsidR="00FF28EA" w:rsidRPr="00D334C9" w:rsidRDefault="00FF28EA" w:rsidP="00FF28EA">
            <w:pPr>
              <w:pStyle w:val="AHPRANumberedlistlevel2"/>
              <w:numPr>
                <w:ilvl w:val="0"/>
                <w:numId w:val="0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32EC9921" w14:textId="77777777" w:rsidR="00FF28EA" w:rsidRPr="00D334C9" w:rsidRDefault="00FF28EA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39BB67B9" w14:textId="77777777" w:rsidR="00FF28EA" w:rsidRPr="00D334C9" w:rsidRDefault="00FF28EA" w:rsidP="00C3795C">
            <w:pPr>
              <w:outlineLvl w:val="0"/>
              <w:rPr>
                <w:sz w:val="18"/>
                <w:szCs w:val="18"/>
              </w:rPr>
            </w:pPr>
          </w:p>
        </w:tc>
      </w:tr>
      <w:tr w:rsidR="00431C47" w:rsidRPr="00D334C9" w14:paraId="0764CB50" w14:textId="77777777" w:rsidTr="004D7B17">
        <w:trPr>
          <w:trHeight w:val="808"/>
        </w:trPr>
        <w:tc>
          <w:tcPr>
            <w:tcW w:w="5086" w:type="dxa"/>
          </w:tcPr>
          <w:p w14:paraId="03EA2546" w14:textId="77777777" w:rsidR="00431C47" w:rsidRPr="0027791E" w:rsidRDefault="00431C47" w:rsidP="004D7B17">
            <w:pPr>
              <w:pStyle w:val="AHPRANumberedlistlevel2"/>
              <w:numPr>
                <w:ilvl w:val="0"/>
                <w:numId w:val="0"/>
              </w:numPr>
              <w:tabs>
                <w:tab w:val="left" w:pos="426"/>
              </w:tabs>
              <w:spacing w:before="120" w:after="120"/>
              <w:ind w:left="426" w:hanging="426"/>
              <w:rPr>
                <w:sz w:val="18"/>
                <w:szCs w:val="18"/>
              </w:rPr>
            </w:pPr>
            <w:r w:rsidRPr="0027791E">
              <w:rPr>
                <w:sz w:val="18"/>
                <w:szCs w:val="18"/>
              </w:rPr>
              <w:t xml:space="preserve">4.4 </w:t>
            </w:r>
            <w:r w:rsidR="00837730" w:rsidRPr="0027791E">
              <w:rPr>
                <w:sz w:val="18"/>
                <w:szCs w:val="18"/>
              </w:rPr>
              <w:t xml:space="preserve">   </w:t>
            </w:r>
            <w:r w:rsidRPr="0027791E">
              <w:rPr>
                <w:sz w:val="18"/>
                <w:szCs w:val="18"/>
              </w:rPr>
              <w:t>Are there protocols and procedures for storing, maintaining and monitoring sterile stock</w:t>
            </w:r>
            <w:r w:rsidR="004765AC">
              <w:rPr>
                <w:sz w:val="18"/>
                <w:szCs w:val="18"/>
              </w:rPr>
              <w:t>?</w:t>
            </w:r>
            <w:r w:rsidRPr="0027791E">
              <w:rPr>
                <w:sz w:val="18"/>
                <w:szCs w:val="18"/>
              </w:rPr>
              <w:t xml:space="preserve"> </w:t>
            </w:r>
            <w:r w:rsidR="004765AC">
              <w:rPr>
                <w:sz w:val="18"/>
                <w:szCs w:val="18"/>
              </w:rPr>
              <w:t>E</w:t>
            </w:r>
            <w:r w:rsidRPr="0027791E">
              <w:rPr>
                <w:sz w:val="18"/>
                <w:szCs w:val="18"/>
              </w:rPr>
              <w:t>.g</w:t>
            </w:r>
            <w:r w:rsidR="004765AC">
              <w:rPr>
                <w:sz w:val="18"/>
                <w:szCs w:val="18"/>
              </w:rPr>
              <w:t>.</w:t>
            </w:r>
            <w:r w:rsidRPr="0027791E">
              <w:rPr>
                <w:sz w:val="18"/>
                <w:szCs w:val="18"/>
              </w:rPr>
              <w:t xml:space="preserve"> stored protected from natural sunlight, rotating stock and checking expiry dates?</w:t>
            </w:r>
          </w:p>
        </w:tc>
        <w:tc>
          <w:tcPr>
            <w:tcW w:w="702" w:type="dxa"/>
          </w:tcPr>
          <w:p w14:paraId="48A49265" w14:textId="77777777" w:rsidR="00431C47" w:rsidRPr="00D334C9" w:rsidRDefault="00431C47" w:rsidP="00FF28EA">
            <w:pPr>
              <w:pStyle w:val="AHPRANumberedlistlevel2"/>
              <w:numPr>
                <w:ilvl w:val="0"/>
                <w:numId w:val="0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6C910DB9" w14:textId="77777777" w:rsidR="00431C47" w:rsidRPr="00D334C9" w:rsidRDefault="00431C47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13C854AA" w14:textId="77777777" w:rsidR="00431C47" w:rsidRPr="00D334C9" w:rsidRDefault="00431C47" w:rsidP="00C3795C">
            <w:pPr>
              <w:outlineLvl w:val="0"/>
              <w:rPr>
                <w:sz w:val="18"/>
                <w:szCs w:val="18"/>
              </w:rPr>
            </w:pPr>
          </w:p>
        </w:tc>
      </w:tr>
      <w:tr w:rsidR="00837730" w:rsidRPr="00D334C9" w14:paraId="45870CFE" w14:textId="77777777" w:rsidTr="007F18C5">
        <w:trPr>
          <w:trHeight w:val="390"/>
        </w:trPr>
        <w:tc>
          <w:tcPr>
            <w:tcW w:w="5086" w:type="dxa"/>
          </w:tcPr>
          <w:p w14:paraId="40D86F77" w14:textId="77777777" w:rsidR="00837730" w:rsidRPr="0027791E" w:rsidRDefault="00837730" w:rsidP="004D7B17">
            <w:pPr>
              <w:pStyle w:val="AHPRANumberedlistlevel2"/>
              <w:numPr>
                <w:ilvl w:val="0"/>
                <w:numId w:val="0"/>
              </w:numPr>
              <w:tabs>
                <w:tab w:val="left" w:pos="426"/>
              </w:tabs>
              <w:spacing w:before="120" w:after="120"/>
              <w:ind w:left="426" w:hanging="426"/>
              <w:rPr>
                <w:sz w:val="18"/>
                <w:szCs w:val="18"/>
              </w:rPr>
            </w:pPr>
            <w:r w:rsidRPr="0027791E">
              <w:rPr>
                <w:sz w:val="18"/>
                <w:szCs w:val="18"/>
              </w:rPr>
              <w:t>4.5    Are all substances housed in a</w:t>
            </w:r>
            <w:r w:rsidR="008840A4">
              <w:rPr>
                <w:sz w:val="18"/>
                <w:szCs w:val="18"/>
              </w:rPr>
              <w:t>ppropriate vessels and</w:t>
            </w:r>
            <w:r w:rsidR="004420C1" w:rsidRPr="0027791E">
              <w:rPr>
                <w:sz w:val="18"/>
                <w:szCs w:val="18"/>
              </w:rPr>
              <w:t xml:space="preserve">    clearly </w:t>
            </w:r>
            <w:r w:rsidRPr="0027791E">
              <w:rPr>
                <w:sz w:val="18"/>
                <w:szCs w:val="18"/>
              </w:rPr>
              <w:t>labelled with evidence of use by date?</w:t>
            </w:r>
          </w:p>
        </w:tc>
        <w:tc>
          <w:tcPr>
            <w:tcW w:w="702" w:type="dxa"/>
          </w:tcPr>
          <w:p w14:paraId="4A38F2EF" w14:textId="77777777" w:rsidR="00837730" w:rsidRPr="00D334C9" w:rsidRDefault="00837730" w:rsidP="00FF28EA">
            <w:pPr>
              <w:pStyle w:val="AHPRANumberedlistlevel2"/>
              <w:numPr>
                <w:ilvl w:val="0"/>
                <w:numId w:val="0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05CC9857" w14:textId="77777777" w:rsidR="00837730" w:rsidRPr="00D334C9" w:rsidRDefault="00837730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14FCE918" w14:textId="77777777" w:rsidR="00837730" w:rsidRPr="00D334C9" w:rsidRDefault="00837730" w:rsidP="00C3795C">
            <w:pPr>
              <w:outlineLvl w:val="0"/>
              <w:rPr>
                <w:sz w:val="18"/>
                <w:szCs w:val="18"/>
              </w:rPr>
            </w:pPr>
          </w:p>
        </w:tc>
      </w:tr>
      <w:tr w:rsidR="00EF7608" w:rsidRPr="00D334C9" w14:paraId="4B334C91" w14:textId="77777777" w:rsidTr="007F18C5">
        <w:tc>
          <w:tcPr>
            <w:tcW w:w="9464" w:type="dxa"/>
            <w:gridSpan w:val="4"/>
          </w:tcPr>
          <w:p w14:paraId="690A4CDB" w14:textId="77777777" w:rsidR="00EF7608" w:rsidRPr="00D334C9" w:rsidRDefault="00EF7608" w:rsidP="00BF2E19">
            <w:pPr>
              <w:pStyle w:val="AHPRANumberedsubheadinglevel1"/>
              <w:spacing w:before="120" w:after="120"/>
              <w:rPr>
                <w:b w:val="0"/>
                <w:sz w:val="18"/>
                <w:szCs w:val="18"/>
              </w:rPr>
            </w:pPr>
            <w:r w:rsidRPr="00D334C9">
              <w:rPr>
                <w:sz w:val="18"/>
                <w:szCs w:val="18"/>
              </w:rPr>
              <w:t>Sharps</w:t>
            </w:r>
            <w:r w:rsidR="007E37D1">
              <w:rPr>
                <w:sz w:val="18"/>
                <w:szCs w:val="18"/>
              </w:rPr>
              <w:t>,</w:t>
            </w:r>
            <w:r w:rsidRPr="00D334C9">
              <w:rPr>
                <w:sz w:val="18"/>
                <w:szCs w:val="18"/>
              </w:rPr>
              <w:t xml:space="preserve"> waste disposal</w:t>
            </w:r>
            <w:r w:rsidR="007E37D1">
              <w:rPr>
                <w:sz w:val="18"/>
                <w:szCs w:val="18"/>
              </w:rPr>
              <w:t xml:space="preserve"> and linen management</w:t>
            </w:r>
          </w:p>
        </w:tc>
      </w:tr>
      <w:tr w:rsidR="00EF7608" w:rsidRPr="00D334C9" w14:paraId="3A6DABDD" w14:textId="77777777" w:rsidTr="007F18C5">
        <w:trPr>
          <w:hidden/>
        </w:trPr>
        <w:tc>
          <w:tcPr>
            <w:tcW w:w="5086" w:type="dxa"/>
          </w:tcPr>
          <w:p w14:paraId="0A0D3CCF" w14:textId="77777777" w:rsidR="00EF7608" w:rsidRPr="00D334C9" w:rsidRDefault="00EF7608" w:rsidP="006B69D5">
            <w:pPr>
              <w:pStyle w:val="ListParagraph"/>
              <w:numPr>
                <w:ilvl w:val="0"/>
                <w:numId w:val="13"/>
              </w:numPr>
              <w:spacing w:after="0"/>
              <w:contextualSpacing w:val="0"/>
              <w:rPr>
                <w:vanish/>
                <w:sz w:val="18"/>
                <w:szCs w:val="18"/>
              </w:rPr>
            </w:pPr>
          </w:p>
          <w:p w14:paraId="38E2746B" w14:textId="77777777" w:rsidR="00EF7608" w:rsidRPr="00D334C9" w:rsidRDefault="00DE1AB6" w:rsidP="004D7B17">
            <w:pPr>
              <w:pStyle w:val="AHPRANumberedlistlevel2"/>
              <w:numPr>
                <w:ilvl w:val="0"/>
                <w:numId w:val="0"/>
              </w:numPr>
              <w:spacing w:before="120" w:after="120"/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    </w:t>
            </w:r>
            <w:r w:rsidR="000F7E06" w:rsidRPr="004420C1">
              <w:rPr>
                <w:sz w:val="18"/>
                <w:szCs w:val="18"/>
              </w:rPr>
              <w:t>Are there protocols and procedures in place for the safe handling and disposal of sharps both from within the clinical area and from the practice?</w:t>
            </w:r>
          </w:p>
        </w:tc>
        <w:tc>
          <w:tcPr>
            <w:tcW w:w="702" w:type="dxa"/>
          </w:tcPr>
          <w:p w14:paraId="6298EE95" w14:textId="77777777" w:rsidR="00EF7608" w:rsidRPr="00D334C9" w:rsidRDefault="00EF7608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2005AF6F" w14:textId="77777777" w:rsidR="00EF7608" w:rsidRPr="00D334C9" w:rsidRDefault="00EF7608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1527FEFB" w14:textId="77777777" w:rsidR="00EF7608" w:rsidRPr="00D334C9" w:rsidRDefault="00EF7608" w:rsidP="00C3795C">
            <w:pPr>
              <w:outlineLvl w:val="0"/>
              <w:rPr>
                <w:sz w:val="18"/>
                <w:szCs w:val="18"/>
              </w:rPr>
            </w:pPr>
          </w:p>
        </w:tc>
      </w:tr>
      <w:tr w:rsidR="00B712BE" w:rsidRPr="00D334C9" w14:paraId="485E81FC" w14:textId="77777777" w:rsidTr="007F18C5">
        <w:tc>
          <w:tcPr>
            <w:tcW w:w="5086" w:type="dxa"/>
          </w:tcPr>
          <w:p w14:paraId="1C671E78" w14:textId="77777777" w:rsidR="00B712BE" w:rsidRPr="004420C1" w:rsidRDefault="00DE1AB6" w:rsidP="004D7B1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sz w:val="18"/>
                <w:szCs w:val="18"/>
              </w:rPr>
            </w:pPr>
            <w:r w:rsidRPr="004420C1">
              <w:rPr>
                <w:rFonts w:cs="Arial"/>
                <w:sz w:val="18"/>
                <w:szCs w:val="18"/>
                <w:lang w:val="en-US"/>
              </w:rPr>
              <w:t>5.2</w:t>
            </w:r>
            <w:r w:rsidR="00B712BE" w:rsidRPr="004420C1">
              <w:rPr>
                <w:rFonts w:cs="Arial"/>
                <w:sz w:val="18"/>
                <w:szCs w:val="18"/>
                <w:lang w:val="en-US"/>
              </w:rPr>
              <w:t xml:space="preserve">  </w:t>
            </w:r>
            <w:r w:rsidR="00185A5F" w:rsidRPr="004420C1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B712BE" w:rsidRPr="004420C1">
              <w:rPr>
                <w:rFonts w:cs="Arial"/>
                <w:sz w:val="18"/>
                <w:szCs w:val="18"/>
                <w:lang w:val="en-US"/>
              </w:rPr>
              <w:t>Are there sharps containers, which comply with Australian Standards available for use if necessary</w:t>
            </w:r>
            <w:r w:rsidR="008840A4">
              <w:rPr>
                <w:rFonts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702" w:type="dxa"/>
          </w:tcPr>
          <w:p w14:paraId="3B08ABA0" w14:textId="77777777" w:rsidR="00B712BE" w:rsidRPr="00B712BE" w:rsidRDefault="00B712BE" w:rsidP="00B712BE"/>
        </w:tc>
        <w:tc>
          <w:tcPr>
            <w:tcW w:w="648" w:type="dxa"/>
          </w:tcPr>
          <w:p w14:paraId="56ACDE48" w14:textId="77777777" w:rsidR="00B712BE" w:rsidRPr="00B712BE" w:rsidRDefault="00B712BE" w:rsidP="00B712BE"/>
        </w:tc>
        <w:tc>
          <w:tcPr>
            <w:tcW w:w="3028" w:type="dxa"/>
          </w:tcPr>
          <w:p w14:paraId="40D86319" w14:textId="77777777" w:rsidR="00B712BE" w:rsidRPr="00B712BE" w:rsidRDefault="00B712BE" w:rsidP="00B712BE"/>
        </w:tc>
      </w:tr>
      <w:tr w:rsidR="00E71EA2" w:rsidRPr="00D334C9" w14:paraId="60FA4FC8" w14:textId="77777777" w:rsidTr="007F18C5">
        <w:tc>
          <w:tcPr>
            <w:tcW w:w="5086" w:type="dxa"/>
          </w:tcPr>
          <w:p w14:paraId="6CAD7A75" w14:textId="77777777" w:rsidR="00E71EA2" w:rsidRPr="004420C1" w:rsidRDefault="00E71EA2" w:rsidP="004D7B17">
            <w:pPr>
              <w:autoSpaceDE w:val="0"/>
              <w:autoSpaceDN w:val="0"/>
              <w:adjustRightInd w:val="0"/>
              <w:spacing w:before="120" w:after="0"/>
              <w:ind w:left="426" w:hanging="426"/>
              <w:rPr>
                <w:rFonts w:cs="Arial"/>
                <w:sz w:val="18"/>
                <w:szCs w:val="18"/>
                <w:lang w:val="en-US"/>
              </w:rPr>
            </w:pPr>
            <w:r w:rsidRPr="004420C1">
              <w:rPr>
                <w:sz w:val="18"/>
                <w:szCs w:val="18"/>
              </w:rPr>
              <w:t xml:space="preserve">5.3  </w:t>
            </w:r>
            <w:r w:rsidR="00185A5F" w:rsidRPr="004420C1">
              <w:rPr>
                <w:sz w:val="18"/>
                <w:szCs w:val="18"/>
              </w:rPr>
              <w:t xml:space="preserve"> </w:t>
            </w:r>
            <w:r w:rsidRPr="004420C1">
              <w:rPr>
                <w:sz w:val="18"/>
                <w:szCs w:val="18"/>
              </w:rPr>
              <w:t>Are used disposable sharps discarded into an approved sharps container at the point of use?</w:t>
            </w:r>
          </w:p>
        </w:tc>
        <w:tc>
          <w:tcPr>
            <w:tcW w:w="702" w:type="dxa"/>
          </w:tcPr>
          <w:p w14:paraId="563FD982" w14:textId="77777777" w:rsidR="00E71EA2" w:rsidRPr="00B712BE" w:rsidRDefault="00E71EA2" w:rsidP="00B712BE"/>
        </w:tc>
        <w:tc>
          <w:tcPr>
            <w:tcW w:w="648" w:type="dxa"/>
          </w:tcPr>
          <w:p w14:paraId="6A882591" w14:textId="77777777" w:rsidR="00E71EA2" w:rsidRPr="00B712BE" w:rsidRDefault="00E71EA2" w:rsidP="00B712BE"/>
        </w:tc>
        <w:tc>
          <w:tcPr>
            <w:tcW w:w="3028" w:type="dxa"/>
          </w:tcPr>
          <w:p w14:paraId="0416279C" w14:textId="77777777" w:rsidR="00E71EA2" w:rsidRPr="00B712BE" w:rsidRDefault="00E71EA2" w:rsidP="00B712BE"/>
        </w:tc>
      </w:tr>
      <w:tr w:rsidR="00AB6878" w:rsidRPr="00D334C9" w14:paraId="2BB9B59B" w14:textId="77777777" w:rsidTr="007F18C5">
        <w:tc>
          <w:tcPr>
            <w:tcW w:w="5086" w:type="dxa"/>
          </w:tcPr>
          <w:p w14:paraId="7DD389C3" w14:textId="77777777" w:rsidR="00AB6878" w:rsidRPr="002161F7" w:rsidRDefault="00AB6878" w:rsidP="00AB6878">
            <w:pPr>
              <w:pStyle w:val="PlainText"/>
              <w:tabs>
                <w:tab w:val="left" w:pos="426"/>
              </w:tabs>
              <w:ind w:left="426" w:hanging="426"/>
            </w:pPr>
            <w:r>
              <w:rPr>
                <w:szCs w:val="18"/>
              </w:rPr>
              <w:t>5.4</w:t>
            </w:r>
            <w:r>
              <w:rPr>
                <w:szCs w:val="18"/>
              </w:rPr>
              <w:tab/>
            </w:r>
            <w:r w:rsidRPr="002161F7">
              <w:t xml:space="preserve">If you are using a multi-use scalpel blade removal system are there policies in place to ensure scalpel handles are not re-used after removal of the blade?  </w:t>
            </w:r>
          </w:p>
          <w:p w14:paraId="37590370" w14:textId="77777777" w:rsidR="002F0AA2" w:rsidRPr="002161F7" w:rsidRDefault="002F0AA2" w:rsidP="00AB6878">
            <w:pPr>
              <w:pStyle w:val="PlainText"/>
              <w:ind w:firstLine="426"/>
            </w:pPr>
          </w:p>
          <w:p w14:paraId="6CE5B46E" w14:textId="77777777" w:rsidR="00AB6878" w:rsidRPr="004420C1" w:rsidRDefault="006240A0" w:rsidP="006240A0">
            <w:pPr>
              <w:pStyle w:val="PlainText"/>
              <w:ind w:left="426"/>
              <w:rPr>
                <w:szCs w:val="18"/>
              </w:rPr>
            </w:pPr>
            <w:r w:rsidRPr="004C0A9F">
              <w:t>Reusable s</w:t>
            </w:r>
            <w:r w:rsidR="00AB6878" w:rsidRPr="004C0A9F">
              <w:t>calpel handles must be sterilised before re-use.</w:t>
            </w:r>
          </w:p>
        </w:tc>
        <w:tc>
          <w:tcPr>
            <w:tcW w:w="702" w:type="dxa"/>
          </w:tcPr>
          <w:p w14:paraId="4347CA82" w14:textId="77777777" w:rsidR="00AB6878" w:rsidRPr="00B712BE" w:rsidRDefault="00AB6878" w:rsidP="00B712BE"/>
        </w:tc>
        <w:tc>
          <w:tcPr>
            <w:tcW w:w="648" w:type="dxa"/>
          </w:tcPr>
          <w:p w14:paraId="3430C275" w14:textId="77777777" w:rsidR="00AB6878" w:rsidRPr="00B712BE" w:rsidRDefault="00AB6878" w:rsidP="00B712BE"/>
        </w:tc>
        <w:tc>
          <w:tcPr>
            <w:tcW w:w="3028" w:type="dxa"/>
          </w:tcPr>
          <w:p w14:paraId="4DA0C531" w14:textId="77777777" w:rsidR="00AB6878" w:rsidRPr="00B712BE" w:rsidRDefault="00AB6878" w:rsidP="00B712BE"/>
        </w:tc>
      </w:tr>
      <w:tr w:rsidR="00E71EA2" w:rsidRPr="00D334C9" w14:paraId="7D3C1D1C" w14:textId="77777777" w:rsidTr="007F18C5">
        <w:tc>
          <w:tcPr>
            <w:tcW w:w="5086" w:type="dxa"/>
          </w:tcPr>
          <w:p w14:paraId="0E78B5C2" w14:textId="77777777" w:rsidR="00E71EA2" w:rsidRPr="004420C1" w:rsidRDefault="00E71EA2" w:rsidP="00AB6878">
            <w:pPr>
              <w:pStyle w:val="AHPRANumberedlistlevel2"/>
              <w:numPr>
                <w:ilvl w:val="0"/>
                <w:numId w:val="0"/>
              </w:numPr>
              <w:spacing w:before="120" w:after="120"/>
              <w:ind w:left="369" w:hanging="369"/>
              <w:rPr>
                <w:sz w:val="18"/>
                <w:szCs w:val="18"/>
              </w:rPr>
            </w:pPr>
            <w:r w:rsidRPr="004420C1">
              <w:rPr>
                <w:sz w:val="18"/>
                <w:szCs w:val="18"/>
              </w:rPr>
              <w:t>5.</w:t>
            </w:r>
            <w:r w:rsidR="00AB6878">
              <w:rPr>
                <w:sz w:val="18"/>
                <w:szCs w:val="18"/>
              </w:rPr>
              <w:t>5</w:t>
            </w:r>
            <w:r w:rsidR="00AB6878" w:rsidRPr="004420C1">
              <w:rPr>
                <w:sz w:val="18"/>
                <w:szCs w:val="18"/>
              </w:rPr>
              <w:t xml:space="preserve">   </w:t>
            </w:r>
            <w:r w:rsidRPr="004420C1">
              <w:rPr>
                <w:sz w:val="18"/>
                <w:szCs w:val="18"/>
              </w:rPr>
              <w:t>Are there protocols and procedures for the disposal of general waste?</w:t>
            </w:r>
          </w:p>
        </w:tc>
        <w:tc>
          <w:tcPr>
            <w:tcW w:w="702" w:type="dxa"/>
          </w:tcPr>
          <w:p w14:paraId="47E17AAA" w14:textId="77777777" w:rsidR="00E71EA2" w:rsidRPr="00D334C9" w:rsidRDefault="00E71EA2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302BA586" w14:textId="77777777" w:rsidR="00E71EA2" w:rsidRPr="00D334C9" w:rsidRDefault="00E71EA2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1579D063" w14:textId="77777777" w:rsidR="00E71EA2" w:rsidRPr="00D334C9" w:rsidRDefault="00E71EA2" w:rsidP="00C3795C">
            <w:pPr>
              <w:outlineLvl w:val="0"/>
              <w:rPr>
                <w:sz w:val="18"/>
                <w:szCs w:val="18"/>
              </w:rPr>
            </w:pPr>
          </w:p>
        </w:tc>
      </w:tr>
      <w:tr w:rsidR="00E71EA2" w:rsidRPr="00D334C9" w14:paraId="14ABF339" w14:textId="77777777" w:rsidTr="007F18C5">
        <w:tc>
          <w:tcPr>
            <w:tcW w:w="5086" w:type="dxa"/>
          </w:tcPr>
          <w:p w14:paraId="0635AF64" w14:textId="77777777" w:rsidR="00E71EA2" w:rsidRPr="004420C1" w:rsidRDefault="00E71EA2" w:rsidP="004D7B17">
            <w:pPr>
              <w:pStyle w:val="AHPRANumberedlistlevel2"/>
              <w:numPr>
                <w:ilvl w:val="0"/>
                <w:numId w:val="0"/>
              </w:numPr>
              <w:spacing w:before="120"/>
              <w:ind w:left="369" w:hanging="369"/>
              <w:rPr>
                <w:sz w:val="18"/>
                <w:szCs w:val="18"/>
              </w:rPr>
            </w:pPr>
            <w:r w:rsidRPr="004420C1">
              <w:rPr>
                <w:sz w:val="18"/>
                <w:szCs w:val="18"/>
              </w:rPr>
              <w:t>5.</w:t>
            </w:r>
            <w:r w:rsidR="00AB6878">
              <w:rPr>
                <w:sz w:val="18"/>
                <w:szCs w:val="18"/>
              </w:rPr>
              <w:t>6</w:t>
            </w:r>
            <w:r w:rsidR="00AB6878" w:rsidRPr="004420C1">
              <w:rPr>
                <w:sz w:val="18"/>
                <w:szCs w:val="18"/>
              </w:rPr>
              <w:t xml:space="preserve">   </w:t>
            </w:r>
            <w:r w:rsidRPr="004420C1">
              <w:rPr>
                <w:sz w:val="18"/>
                <w:szCs w:val="18"/>
              </w:rPr>
              <w:t>Are there protocols and procedure</w:t>
            </w:r>
            <w:r w:rsidR="004D7B17">
              <w:rPr>
                <w:sz w:val="18"/>
                <w:szCs w:val="18"/>
              </w:rPr>
              <w:t>s</w:t>
            </w:r>
            <w:r w:rsidRPr="004420C1">
              <w:rPr>
                <w:sz w:val="18"/>
                <w:szCs w:val="18"/>
              </w:rPr>
              <w:t xml:space="preserve"> for management of sharps injuries and splash exposure?</w:t>
            </w:r>
          </w:p>
          <w:p w14:paraId="54963850" w14:textId="77777777" w:rsidR="00E71EA2" w:rsidRPr="004420C1" w:rsidRDefault="00E71EA2" w:rsidP="006B69D5">
            <w:pPr>
              <w:pStyle w:val="AHPRANumberedlistlevel2"/>
              <w:numPr>
                <w:ilvl w:val="0"/>
                <w:numId w:val="0"/>
              </w:numPr>
              <w:ind w:left="369" w:hanging="369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14:paraId="21FB3C9E" w14:textId="77777777" w:rsidR="00E71EA2" w:rsidRPr="00D334C9" w:rsidRDefault="00E71EA2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3E512DEC" w14:textId="77777777" w:rsidR="00E71EA2" w:rsidRPr="00D334C9" w:rsidRDefault="00E71EA2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4B5B9D3C" w14:textId="77777777" w:rsidR="00E71EA2" w:rsidRPr="00D334C9" w:rsidRDefault="00E71EA2" w:rsidP="00C3795C">
            <w:pPr>
              <w:outlineLvl w:val="0"/>
              <w:rPr>
                <w:sz w:val="18"/>
                <w:szCs w:val="18"/>
              </w:rPr>
            </w:pPr>
          </w:p>
        </w:tc>
      </w:tr>
      <w:tr w:rsidR="00E71EA2" w:rsidRPr="00D334C9" w14:paraId="6E4D70B4" w14:textId="77777777" w:rsidTr="007F18C5">
        <w:tc>
          <w:tcPr>
            <w:tcW w:w="5086" w:type="dxa"/>
          </w:tcPr>
          <w:p w14:paraId="239E7ED1" w14:textId="77777777" w:rsidR="00E71EA2" w:rsidRPr="004420C1" w:rsidRDefault="00E71EA2" w:rsidP="00AB6878">
            <w:pPr>
              <w:pStyle w:val="AHPRANumberedlistlevel2"/>
              <w:numPr>
                <w:ilvl w:val="0"/>
                <w:numId w:val="0"/>
              </w:numPr>
              <w:spacing w:before="120" w:after="120"/>
              <w:ind w:left="369" w:hanging="369"/>
              <w:rPr>
                <w:sz w:val="18"/>
                <w:szCs w:val="18"/>
              </w:rPr>
            </w:pPr>
            <w:r w:rsidRPr="004420C1">
              <w:rPr>
                <w:sz w:val="18"/>
                <w:szCs w:val="18"/>
              </w:rPr>
              <w:t>5.</w:t>
            </w:r>
            <w:r w:rsidR="00AB6878">
              <w:rPr>
                <w:sz w:val="18"/>
                <w:szCs w:val="18"/>
              </w:rPr>
              <w:t>7</w:t>
            </w:r>
            <w:r w:rsidR="00AB6878" w:rsidRPr="004420C1">
              <w:rPr>
                <w:sz w:val="18"/>
                <w:szCs w:val="18"/>
              </w:rPr>
              <w:t xml:space="preserve">   </w:t>
            </w:r>
            <w:r w:rsidRPr="004420C1">
              <w:rPr>
                <w:sz w:val="18"/>
                <w:szCs w:val="18"/>
              </w:rPr>
              <w:t>Are there protocols and procedures for management of clean/soiled/used/dirty linen?</w:t>
            </w:r>
          </w:p>
        </w:tc>
        <w:tc>
          <w:tcPr>
            <w:tcW w:w="702" w:type="dxa"/>
          </w:tcPr>
          <w:p w14:paraId="1273D8BE" w14:textId="77777777" w:rsidR="00E71EA2" w:rsidRPr="00D334C9" w:rsidRDefault="00E71EA2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014EA913" w14:textId="77777777" w:rsidR="00E71EA2" w:rsidRPr="00D334C9" w:rsidRDefault="00E71EA2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41B8EC48" w14:textId="77777777" w:rsidR="00E71EA2" w:rsidRPr="00D334C9" w:rsidRDefault="00E71EA2" w:rsidP="00C3795C">
            <w:pPr>
              <w:outlineLvl w:val="0"/>
              <w:rPr>
                <w:sz w:val="18"/>
                <w:szCs w:val="18"/>
              </w:rPr>
            </w:pPr>
          </w:p>
        </w:tc>
      </w:tr>
      <w:tr w:rsidR="00E71EA2" w:rsidRPr="00D334C9" w14:paraId="3BC33912" w14:textId="77777777" w:rsidTr="007F18C5">
        <w:tc>
          <w:tcPr>
            <w:tcW w:w="9464" w:type="dxa"/>
            <w:gridSpan w:val="4"/>
          </w:tcPr>
          <w:p w14:paraId="2BE999EF" w14:textId="77777777" w:rsidR="00E71EA2" w:rsidRPr="00D334C9" w:rsidRDefault="00E71EA2" w:rsidP="00BF2E19">
            <w:pPr>
              <w:pStyle w:val="AHPRANumberedsubheadinglevel1"/>
              <w:spacing w:before="120" w:after="120"/>
              <w:rPr>
                <w:b w:val="0"/>
                <w:sz w:val="18"/>
                <w:szCs w:val="18"/>
              </w:rPr>
            </w:pPr>
            <w:r w:rsidRPr="00D334C9">
              <w:rPr>
                <w:sz w:val="18"/>
                <w:szCs w:val="18"/>
              </w:rPr>
              <w:t>Reprocessing area</w:t>
            </w:r>
          </w:p>
        </w:tc>
      </w:tr>
      <w:tr w:rsidR="00E71EA2" w:rsidRPr="00D334C9" w14:paraId="61CE5267" w14:textId="77777777" w:rsidTr="007F18C5">
        <w:trPr>
          <w:hidden/>
        </w:trPr>
        <w:tc>
          <w:tcPr>
            <w:tcW w:w="5086" w:type="dxa"/>
          </w:tcPr>
          <w:p w14:paraId="4B7139CF" w14:textId="77777777" w:rsidR="00E71EA2" w:rsidRPr="0027791E" w:rsidRDefault="00E71EA2" w:rsidP="006B69D5">
            <w:pPr>
              <w:pStyle w:val="ListParagraph"/>
              <w:numPr>
                <w:ilvl w:val="0"/>
                <w:numId w:val="13"/>
              </w:numPr>
              <w:spacing w:after="0"/>
              <w:contextualSpacing w:val="0"/>
              <w:rPr>
                <w:vanish/>
                <w:sz w:val="18"/>
                <w:szCs w:val="18"/>
              </w:rPr>
            </w:pPr>
          </w:p>
          <w:p w14:paraId="51C3A4F9" w14:textId="77777777" w:rsidR="00E71EA2" w:rsidRPr="0027791E" w:rsidRDefault="000F7E06" w:rsidP="004D7B17">
            <w:pPr>
              <w:pStyle w:val="CommentText"/>
              <w:spacing w:before="120" w:after="120"/>
              <w:ind w:left="426" w:hanging="426"/>
              <w:rPr>
                <w:sz w:val="18"/>
                <w:szCs w:val="18"/>
              </w:rPr>
            </w:pPr>
            <w:r w:rsidRPr="0027791E">
              <w:rPr>
                <w:rFonts w:cs="Arial"/>
                <w:sz w:val="18"/>
                <w:szCs w:val="18"/>
              </w:rPr>
              <w:t>6 .1   Is there hardcopy or electronic access to the current version of AS/NZS 4815,</w:t>
            </w:r>
            <w:r w:rsidRPr="0027791E">
              <w:rPr>
                <w:sz w:val="18"/>
                <w:szCs w:val="18"/>
              </w:rPr>
              <w:t xml:space="preserve"> ‘Office-based health care facilities – Reprocessing of reusable medical and surgical instruments and equipment, and maintenance of the associated environment’ (or AS/NZS 4187 if applicable) at your </w:t>
            </w:r>
            <w:r w:rsidR="008840A4">
              <w:rPr>
                <w:sz w:val="18"/>
                <w:szCs w:val="18"/>
              </w:rPr>
              <w:t xml:space="preserve">workplace </w:t>
            </w:r>
            <w:r w:rsidR="00E32754" w:rsidRPr="0027791E">
              <w:rPr>
                <w:sz w:val="18"/>
                <w:szCs w:val="18"/>
              </w:rPr>
              <w:t>or if you outsource your sterilising do you have evidence the external provider complies with this standard?</w:t>
            </w:r>
          </w:p>
        </w:tc>
        <w:tc>
          <w:tcPr>
            <w:tcW w:w="702" w:type="dxa"/>
          </w:tcPr>
          <w:p w14:paraId="599CB813" w14:textId="77777777" w:rsidR="00E71EA2" w:rsidRPr="00D334C9" w:rsidRDefault="00E71EA2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6C4EA603" w14:textId="77777777" w:rsidR="00E71EA2" w:rsidRPr="00D334C9" w:rsidRDefault="00E71EA2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2043BD9F" w14:textId="77777777" w:rsidR="00E71EA2" w:rsidRPr="00D334C9" w:rsidRDefault="00E71EA2" w:rsidP="00C3795C">
            <w:pPr>
              <w:outlineLvl w:val="0"/>
              <w:rPr>
                <w:sz w:val="18"/>
                <w:szCs w:val="18"/>
              </w:rPr>
            </w:pPr>
          </w:p>
        </w:tc>
      </w:tr>
      <w:tr w:rsidR="000F7E06" w:rsidRPr="00D334C9" w14:paraId="114896D1" w14:textId="77777777" w:rsidTr="007F18C5">
        <w:tc>
          <w:tcPr>
            <w:tcW w:w="5086" w:type="dxa"/>
          </w:tcPr>
          <w:p w14:paraId="433C2ADC" w14:textId="77777777" w:rsidR="000F7E06" w:rsidRPr="0027791E" w:rsidRDefault="000F7E06" w:rsidP="004D7B17">
            <w:pPr>
              <w:pStyle w:val="AHPRANumberedlistlevel2"/>
              <w:numPr>
                <w:ilvl w:val="0"/>
                <w:numId w:val="0"/>
              </w:numPr>
              <w:spacing w:before="120" w:after="120"/>
              <w:ind w:left="426" w:hanging="426"/>
              <w:rPr>
                <w:sz w:val="18"/>
                <w:szCs w:val="18"/>
              </w:rPr>
            </w:pPr>
            <w:r w:rsidRPr="0027791E">
              <w:rPr>
                <w:sz w:val="18"/>
                <w:szCs w:val="18"/>
              </w:rPr>
              <w:t>6.</w:t>
            </w:r>
            <w:r w:rsidR="00E32754" w:rsidRPr="0027791E">
              <w:rPr>
                <w:sz w:val="18"/>
                <w:szCs w:val="18"/>
              </w:rPr>
              <w:t>2</w:t>
            </w:r>
            <w:r w:rsidRPr="0027791E">
              <w:rPr>
                <w:sz w:val="18"/>
                <w:szCs w:val="18"/>
              </w:rPr>
              <w:t xml:space="preserve">   Is the reprocessing at your </w:t>
            </w:r>
            <w:r w:rsidR="008840A4">
              <w:rPr>
                <w:sz w:val="18"/>
                <w:szCs w:val="18"/>
              </w:rPr>
              <w:t>workplace</w:t>
            </w:r>
            <w:r w:rsidRPr="0027791E">
              <w:rPr>
                <w:sz w:val="18"/>
                <w:szCs w:val="18"/>
              </w:rPr>
              <w:t xml:space="preserve"> a dedicated area?</w:t>
            </w:r>
          </w:p>
        </w:tc>
        <w:tc>
          <w:tcPr>
            <w:tcW w:w="702" w:type="dxa"/>
          </w:tcPr>
          <w:p w14:paraId="764513E8" w14:textId="77777777" w:rsidR="000F7E06" w:rsidRPr="000F7E06" w:rsidRDefault="000F7E06" w:rsidP="000F7E06"/>
        </w:tc>
        <w:tc>
          <w:tcPr>
            <w:tcW w:w="648" w:type="dxa"/>
          </w:tcPr>
          <w:p w14:paraId="5319B141" w14:textId="77777777" w:rsidR="000F7E06" w:rsidRPr="00D334C9" w:rsidRDefault="000F7E06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1BB1DBC3" w14:textId="77777777" w:rsidR="000F7E06" w:rsidRPr="00D334C9" w:rsidRDefault="000F7E06" w:rsidP="00C3795C">
            <w:pPr>
              <w:outlineLvl w:val="0"/>
              <w:rPr>
                <w:sz w:val="18"/>
                <w:szCs w:val="18"/>
              </w:rPr>
            </w:pPr>
          </w:p>
        </w:tc>
      </w:tr>
      <w:tr w:rsidR="00E71EA2" w:rsidRPr="00D334C9" w14:paraId="44AD85CE" w14:textId="77777777" w:rsidTr="007F18C5">
        <w:tc>
          <w:tcPr>
            <w:tcW w:w="5086" w:type="dxa"/>
          </w:tcPr>
          <w:p w14:paraId="28CE94A3" w14:textId="77777777" w:rsidR="00E71EA2" w:rsidRPr="0027791E" w:rsidRDefault="00E71EA2" w:rsidP="004D7B17">
            <w:pPr>
              <w:pStyle w:val="AHPRANumberedlistlevel2"/>
              <w:numPr>
                <w:ilvl w:val="0"/>
                <w:numId w:val="0"/>
              </w:numPr>
              <w:spacing w:before="120" w:after="120"/>
              <w:ind w:left="426" w:hanging="426"/>
              <w:rPr>
                <w:sz w:val="18"/>
                <w:szCs w:val="18"/>
              </w:rPr>
            </w:pPr>
            <w:r w:rsidRPr="0027791E">
              <w:rPr>
                <w:sz w:val="18"/>
                <w:szCs w:val="18"/>
              </w:rPr>
              <w:lastRenderedPageBreak/>
              <w:t>6.</w:t>
            </w:r>
            <w:r w:rsidR="00E32754" w:rsidRPr="0027791E">
              <w:rPr>
                <w:sz w:val="18"/>
                <w:szCs w:val="18"/>
              </w:rPr>
              <w:t>3</w:t>
            </w:r>
            <w:r w:rsidRPr="0027791E">
              <w:rPr>
                <w:sz w:val="18"/>
                <w:szCs w:val="18"/>
              </w:rPr>
              <w:t xml:space="preserve">    Is the reprocessing area at your </w:t>
            </w:r>
            <w:r w:rsidR="008840A4">
              <w:rPr>
                <w:sz w:val="18"/>
                <w:szCs w:val="18"/>
              </w:rPr>
              <w:t>workplace</w:t>
            </w:r>
            <w:r w:rsidRPr="0027791E">
              <w:rPr>
                <w:sz w:val="18"/>
                <w:szCs w:val="18"/>
              </w:rPr>
              <w:t xml:space="preserve"> suitably located and sized for the workload?</w:t>
            </w:r>
          </w:p>
        </w:tc>
        <w:tc>
          <w:tcPr>
            <w:tcW w:w="702" w:type="dxa"/>
          </w:tcPr>
          <w:p w14:paraId="1828FA59" w14:textId="77777777" w:rsidR="00E71EA2" w:rsidRPr="00D334C9" w:rsidRDefault="00E71EA2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7718E698" w14:textId="77777777" w:rsidR="00E71EA2" w:rsidRPr="00D334C9" w:rsidRDefault="00E71EA2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11535340" w14:textId="77777777" w:rsidR="00E71EA2" w:rsidRPr="00D334C9" w:rsidRDefault="00E71EA2" w:rsidP="00C3795C">
            <w:pPr>
              <w:outlineLvl w:val="0"/>
              <w:rPr>
                <w:sz w:val="18"/>
                <w:szCs w:val="18"/>
              </w:rPr>
            </w:pPr>
          </w:p>
        </w:tc>
      </w:tr>
      <w:tr w:rsidR="00E71EA2" w:rsidRPr="00D334C9" w14:paraId="22ECE121" w14:textId="77777777" w:rsidTr="007F18C5">
        <w:tc>
          <w:tcPr>
            <w:tcW w:w="5086" w:type="dxa"/>
          </w:tcPr>
          <w:p w14:paraId="4FF31B95" w14:textId="77777777" w:rsidR="00E71EA2" w:rsidRPr="0027791E" w:rsidRDefault="00E71EA2" w:rsidP="004D7B17">
            <w:pPr>
              <w:pStyle w:val="AHPRANumberedlistlevel2"/>
              <w:numPr>
                <w:ilvl w:val="0"/>
                <w:numId w:val="0"/>
              </w:numPr>
              <w:spacing w:before="120" w:after="120"/>
              <w:ind w:left="426" w:hanging="426"/>
              <w:rPr>
                <w:sz w:val="18"/>
                <w:szCs w:val="18"/>
              </w:rPr>
            </w:pPr>
            <w:r w:rsidRPr="0027791E">
              <w:rPr>
                <w:sz w:val="18"/>
                <w:szCs w:val="18"/>
              </w:rPr>
              <w:t>6.</w:t>
            </w:r>
            <w:r w:rsidR="00E32754" w:rsidRPr="0027791E">
              <w:rPr>
                <w:sz w:val="18"/>
                <w:szCs w:val="18"/>
              </w:rPr>
              <w:t>4</w:t>
            </w:r>
            <w:r w:rsidRPr="0027791E">
              <w:rPr>
                <w:sz w:val="18"/>
                <w:szCs w:val="18"/>
              </w:rPr>
              <w:t xml:space="preserve">    Are there protocols and procedures for work flow in and out of the reprocessing area?</w:t>
            </w:r>
          </w:p>
        </w:tc>
        <w:tc>
          <w:tcPr>
            <w:tcW w:w="702" w:type="dxa"/>
          </w:tcPr>
          <w:p w14:paraId="3C76049C" w14:textId="77777777" w:rsidR="00E71EA2" w:rsidRPr="00D334C9" w:rsidRDefault="00E71EA2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169BBA94" w14:textId="77777777" w:rsidR="00E71EA2" w:rsidRPr="00D334C9" w:rsidRDefault="00E71EA2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6F517470" w14:textId="77777777" w:rsidR="00E71EA2" w:rsidRPr="00D334C9" w:rsidRDefault="00E71EA2" w:rsidP="00C3795C">
            <w:pPr>
              <w:outlineLvl w:val="0"/>
              <w:rPr>
                <w:sz w:val="18"/>
                <w:szCs w:val="18"/>
              </w:rPr>
            </w:pPr>
          </w:p>
        </w:tc>
      </w:tr>
      <w:tr w:rsidR="00E71EA2" w:rsidRPr="00D334C9" w14:paraId="1ABA2E4B" w14:textId="77777777" w:rsidTr="007F18C5">
        <w:tc>
          <w:tcPr>
            <w:tcW w:w="5086" w:type="dxa"/>
          </w:tcPr>
          <w:p w14:paraId="74856CF3" w14:textId="77777777" w:rsidR="00E71EA2" w:rsidRPr="0027791E" w:rsidRDefault="00E71EA2" w:rsidP="004D7B17">
            <w:pPr>
              <w:pStyle w:val="AHPRANumberedlistlevel2"/>
              <w:numPr>
                <w:ilvl w:val="0"/>
                <w:numId w:val="0"/>
              </w:numPr>
              <w:spacing w:before="120" w:after="120"/>
              <w:ind w:left="426" w:hanging="426"/>
              <w:rPr>
                <w:sz w:val="18"/>
                <w:szCs w:val="18"/>
              </w:rPr>
            </w:pPr>
            <w:r w:rsidRPr="0027791E">
              <w:rPr>
                <w:sz w:val="18"/>
                <w:szCs w:val="18"/>
              </w:rPr>
              <w:t>6.</w:t>
            </w:r>
            <w:r w:rsidR="00E32754" w:rsidRPr="0027791E">
              <w:rPr>
                <w:sz w:val="18"/>
                <w:szCs w:val="18"/>
              </w:rPr>
              <w:t>5</w:t>
            </w:r>
            <w:r w:rsidRPr="0027791E">
              <w:rPr>
                <w:sz w:val="18"/>
                <w:szCs w:val="18"/>
              </w:rPr>
              <w:t xml:space="preserve">   Do you have appropriate documentation for your reprocessing equipment including validation and calibration certification, maintenance logs and operating manuals?</w:t>
            </w:r>
          </w:p>
        </w:tc>
        <w:tc>
          <w:tcPr>
            <w:tcW w:w="702" w:type="dxa"/>
          </w:tcPr>
          <w:p w14:paraId="3DB1AECC" w14:textId="77777777" w:rsidR="00E71EA2" w:rsidRPr="00D334C9" w:rsidRDefault="00E71EA2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648BA026" w14:textId="77777777" w:rsidR="00E71EA2" w:rsidRPr="00D334C9" w:rsidRDefault="00E71EA2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5B8BBC0D" w14:textId="77777777" w:rsidR="00E71EA2" w:rsidRPr="00D334C9" w:rsidRDefault="00E71EA2" w:rsidP="00C3795C">
            <w:pPr>
              <w:outlineLvl w:val="0"/>
              <w:rPr>
                <w:sz w:val="18"/>
                <w:szCs w:val="18"/>
              </w:rPr>
            </w:pPr>
          </w:p>
        </w:tc>
      </w:tr>
      <w:tr w:rsidR="00E71EA2" w:rsidRPr="00D334C9" w14:paraId="79ACA739" w14:textId="77777777" w:rsidTr="007F18C5">
        <w:tc>
          <w:tcPr>
            <w:tcW w:w="5086" w:type="dxa"/>
          </w:tcPr>
          <w:p w14:paraId="738EB87A" w14:textId="77777777" w:rsidR="00E71EA2" w:rsidRPr="0027791E" w:rsidRDefault="00E71EA2" w:rsidP="004D7B17">
            <w:pPr>
              <w:pStyle w:val="AHPRANumberedlistlevel2"/>
              <w:numPr>
                <w:ilvl w:val="0"/>
                <w:numId w:val="0"/>
              </w:numPr>
              <w:spacing w:before="120" w:after="120"/>
              <w:ind w:left="426" w:hanging="426"/>
              <w:rPr>
                <w:sz w:val="18"/>
                <w:szCs w:val="18"/>
              </w:rPr>
            </w:pPr>
            <w:r w:rsidRPr="0027791E">
              <w:rPr>
                <w:sz w:val="18"/>
                <w:szCs w:val="18"/>
              </w:rPr>
              <w:t>6.</w:t>
            </w:r>
            <w:r w:rsidR="00E32754" w:rsidRPr="0027791E">
              <w:rPr>
                <w:sz w:val="18"/>
                <w:szCs w:val="18"/>
              </w:rPr>
              <w:t>6</w:t>
            </w:r>
            <w:r w:rsidRPr="0027791E">
              <w:rPr>
                <w:sz w:val="18"/>
                <w:szCs w:val="18"/>
              </w:rPr>
              <w:t xml:space="preserve">    Are there protocols and procedures for all required tests of your reprocessing equipment?</w:t>
            </w:r>
          </w:p>
        </w:tc>
        <w:tc>
          <w:tcPr>
            <w:tcW w:w="702" w:type="dxa"/>
          </w:tcPr>
          <w:p w14:paraId="45481A3B" w14:textId="77777777" w:rsidR="00E71EA2" w:rsidRPr="00D334C9" w:rsidRDefault="00E71EA2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7A231149" w14:textId="77777777" w:rsidR="00E71EA2" w:rsidRPr="00D334C9" w:rsidRDefault="00E71EA2" w:rsidP="00C3795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2E5B2524" w14:textId="77777777" w:rsidR="00E71EA2" w:rsidRPr="00D334C9" w:rsidRDefault="00E71EA2" w:rsidP="00C3795C">
            <w:pPr>
              <w:outlineLvl w:val="0"/>
              <w:rPr>
                <w:sz w:val="18"/>
                <w:szCs w:val="18"/>
              </w:rPr>
            </w:pPr>
          </w:p>
        </w:tc>
      </w:tr>
      <w:tr w:rsidR="00E71EA2" w:rsidRPr="00D334C9" w14:paraId="36AE1EB7" w14:textId="77777777" w:rsidTr="007F18C5">
        <w:tc>
          <w:tcPr>
            <w:tcW w:w="5086" w:type="dxa"/>
          </w:tcPr>
          <w:p w14:paraId="6F982B0B" w14:textId="77777777" w:rsidR="00E71EA2" w:rsidRPr="0027791E" w:rsidRDefault="00E71EA2" w:rsidP="004D7B17">
            <w:pPr>
              <w:pStyle w:val="AHPRANumberedsubheadinglevel2"/>
              <w:numPr>
                <w:ilvl w:val="0"/>
                <w:numId w:val="0"/>
              </w:numPr>
              <w:spacing w:before="120" w:after="120"/>
              <w:ind w:left="426" w:hanging="426"/>
              <w:rPr>
                <w:sz w:val="18"/>
                <w:szCs w:val="18"/>
              </w:rPr>
            </w:pPr>
            <w:r w:rsidRPr="0027791E">
              <w:rPr>
                <w:b w:val="0"/>
                <w:sz w:val="18"/>
                <w:szCs w:val="18"/>
              </w:rPr>
              <w:t>6.7    Is the autoclave serviced regularly</w:t>
            </w:r>
            <w:r w:rsidR="00E32754" w:rsidRPr="0027791E">
              <w:rPr>
                <w:b w:val="0"/>
                <w:sz w:val="18"/>
                <w:szCs w:val="18"/>
              </w:rPr>
              <w:t xml:space="preserve"> according to the manufacturer’s instructions</w:t>
            </w:r>
            <w:r w:rsidRPr="0027791E">
              <w:rPr>
                <w:b w:val="0"/>
                <w:sz w:val="18"/>
                <w:szCs w:val="18"/>
              </w:rPr>
              <w:t xml:space="preserve"> and printouts recorded correctly?</w:t>
            </w:r>
          </w:p>
        </w:tc>
        <w:tc>
          <w:tcPr>
            <w:tcW w:w="702" w:type="dxa"/>
          </w:tcPr>
          <w:p w14:paraId="3BB83038" w14:textId="77777777" w:rsidR="00E71EA2" w:rsidRPr="00D334C9" w:rsidRDefault="00E71EA2" w:rsidP="00421835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241EAB7D" w14:textId="77777777" w:rsidR="00E71EA2" w:rsidRPr="00D334C9" w:rsidRDefault="00E71EA2" w:rsidP="00421835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47A59767" w14:textId="77777777" w:rsidR="00E71EA2" w:rsidRPr="00D334C9" w:rsidRDefault="00E71EA2" w:rsidP="00421835">
            <w:pPr>
              <w:outlineLvl w:val="0"/>
              <w:rPr>
                <w:sz w:val="18"/>
                <w:szCs w:val="18"/>
              </w:rPr>
            </w:pPr>
          </w:p>
        </w:tc>
      </w:tr>
      <w:tr w:rsidR="00E71EA2" w:rsidRPr="00D334C9" w14:paraId="5880A71A" w14:textId="77777777" w:rsidTr="007F18C5">
        <w:tc>
          <w:tcPr>
            <w:tcW w:w="5086" w:type="dxa"/>
          </w:tcPr>
          <w:p w14:paraId="50DD1338" w14:textId="77777777" w:rsidR="00E71EA2" w:rsidRPr="0027791E" w:rsidRDefault="00E71EA2" w:rsidP="004D7B17">
            <w:pPr>
              <w:pStyle w:val="AHPRANumberedsubheadinglevel2"/>
              <w:numPr>
                <w:ilvl w:val="0"/>
                <w:numId w:val="0"/>
              </w:numPr>
              <w:spacing w:before="120" w:after="120"/>
              <w:ind w:left="426" w:hanging="426"/>
              <w:rPr>
                <w:b w:val="0"/>
                <w:sz w:val="18"/>
                <w:szCs w:val="18"/>
              </w:rPr>
            </w:pPr>
            <w:r w:rsidRPr="0027791E">
              <w:rPr>
                <w:b w:val="0"/>
                <w:sz w:val="18"/>
                <w:szCs w:val="18"/>
              </w:rPr>
              <w:t xml:space="preserve">6.8   </w:t>
            </w:r>
            <w:r w:rsidR="0016427B" w:rsidRPr="0027791E">
              <w:rPr>
                <w:b w:val="0"/>
                <w:sz w:val="18"/>
                <w:szCs w:val="18"/>
              </w:rPr>
              <w:t>Does each re-usable sterile item have batch control identification</w:t>
            </w:r>
            <w:r w:rsidRPr="0027791E">
              <w:rPr>
                <w:b w:val="0"/>
                <w:sz w:val="18"/>
                <w:szCs w:val="18"/>
              </w:rPr>
              <w:t>?</w:t>
            </w:r>
          </w:p>
        </w:tc>
        <w:tc>
          <w:tcPr>
            <w:tcW w:w="702" w:type="dxa"/>
          </w:tcPr>
          <w:p w14:paraId="4C3722C9" w14:textId="77777777" w:rsidR="00E71EA2" w:rsidRPr="00D334C9" w:rsidRDefault="00E71EA2" w:rsidP="00421835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7A3E51E2" w14:textId="77777777" w:rsidR="00E71EA2" w:rsidRPr="00D334C9" w:rsidRDefault="00E71EA2" w:rsidP="00421835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43D83546" w14:textId="77777777" w:rsidR="00E71EA2" w:rsidRPr="00D334C9" w:rsidRDefault="00E71EA2" w:rsidP="00421835">
            <w:pPr>
              <w:outlineLvl w:val="0"/>
              <w:rPr>
                <w:sz w:val="18"/>
                <w:szCs w:val="18"/>
              </w:rPr>
            </w:pPr>
          </w:p>
        </w:tc>
      </w:tr>
      <w:tr w:rsidR="00E71EA2" w:rsidRPr="00D334C9" w14:paraId="19720DDE" w14:textId="77777777" w:rsidTr="007F18C5">
        <w:tc>
          <w:tcPr>
            <w:tcW w:w="5086" w:type="dxa"/>
          </w:tcPr>
          <w:p w14:paraId="5A978721" w14:textId="77777777" w:rsidR="00E71EA2" w:rsidRPr="0027791E" w:rsidRDefault="00E71EA2" w:rsidP="004D7B17">
            <w:pPr>
              <w:autoSpaceDE w:val="0"/>
              <w:autoSpaceDN w:val="0"/>
              <w:adjustRightInd w:val="0"/>
              <w:spacing w:before="120" w:after="0"/>
              <w:rPr>
                <w:rFonts w:cs="Arial"/>
                <w:sz w:val="18"/>
                <w:szCs w:val="18"/>
              </w:rPr>
            </w:pPr>
            <w:r w:rsidRPr="0027791E">
              <w:rPr>
                <w:rFonts w:cs="Arial"/>
                <w:sz w:val="18"/>
                <w:szCs w:val="18"/>
              </w:rPr>
              <w:t>6.9   Is there a record of the date of sterilisation and</w:t>
            </w:r>
          </w:p>
          <w:p w14:paraId="0227F268" w14:textId="77777777" w:rsidR="00E71EA2" w:rsidRPr="0027791E" w:rsidRDefault="00E71EA2" w:rsidP="004420C1">
            <w:pPr>
              <w:autoSpaceDE w:val="0"/>
              <w:autoSpaceDN w:val="0"/>
              <w:adjustRightInd w:val="0"/>
              <w:spacing w:after="120"/>
              <w:ind w:left="426"/>
              <w:rPr>
                <w:b/>
                <w:sz w:val="18"/>
                <w:szCs w:val="18"/>
              </w:rPr>
            </w:pPr>
            <w:r w:rsidRPr="0027791E">
              <w:rPr>
                <w:rFonts w:cs="Arial"/>
                <w:sz w:val="18"/>
                <w:szCs w:val="18"/>
              </w:rPr>
              <w:t>cycle or load number</w:t>
            </w:r>
            <w:r w:rsidR="00185A5F" w:rsidRPr="0027791E">
              <w:rPr>
                <w:rFonts w:cs="Arial"/>
                <w:sz w:val="18"/>
                <w:szCs w:val="18"/>
              </w:rPr>
              <w:t>?</w:t>
            </w:r>
            <w:r w:rsidRPr="0027791E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</w:tcPr>
          <w:p w14:paraId="518B2518" w14:textId="77777777" w:rsidR="00E71EA2" w:rsidRPr="00D334C9" w:rsidRDefault="00E71EA2" w:rsidP="00421835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621AF517" w14:textId="77777777" w:rsidR="00E71EA2" w:rsidRPr="00D334C9" w:rsidRDefault="00E71EA2" w:rsidP="00421835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3F396F5D" w14:textId="77777777" w:rsidR="00E71EA2" w:rsidRPr="00D334C9" w:rsidRDefault="00E71EA2" w:rsidP="00421835">
            <w:pPr>
              <w:outlineLvl w:val="0"/>
              <w:rPr>
                <w:sz w:val="18"/>
                <w:szCs w:val="18"/>
              </w:rPr>
            </w:pPr>
          </w:p>
        </w:tc>
      </w:tr>
      <w:tr w:rsidR="00E71EA2" w:rsidRPr="00D334C9" w14:paraId="17147890" w14:textId="77777777" w:rsidTr="007F18C5">
        <w:tc>
          <w:tcPr>
            <w:tcW w:w="5086" w:type="dxa"/>
          </w:tcPr>
          <w:p w14:paraId="478AB146" w14:textId="77777777" w:rsidR="00E71EA2" w:rsidRPr="0027791E" w:rsidRDefault="008840A4" w:rsidP="004D7B17">
            <w:pPr>
              <w:pStyle w:val="CommentText"/>
              <w:spacing w:before="120" w:after="120"/>
              <w:ind w:left="426" w:hanging="426"/>
              <w:rPr>
                <w:rFonts w:cs="Arial"/>
                <w:sz w:val="18"/>
                <w:szCs w:val="18"/>
              </w:rPr>
            </w:pPr>
            <w:r w:rsidRPr="0027791E">
              <w:rPr>
                <w:rFonts w:cs="Arial"/>
                <w:sz w:val="18"/>
                <w:szCs w:val="18"/>
              </w:rPr>
              <w:t xml:space="preserve">6.10 </w:t>
            </w:r>
            <w:r w:rsidR="004D7B17">
              <w:rPr>
                <w:rFonts w:cs="Arial"/>
                <w:sz w:val="18"/>
                <w:szCs w:val="18"/>
              </w:rPr>
              <w:t xml:space="preserve"> </w:t>
            </w:r>
            <w:r w:rsidRPr="0027791E">
              <w:rPr>
                <w:rFonts w:cs="Arial"/>
                <w:sz w:val="18"/>
                <w:szCs w:val="18"/>
              </w:rPr>
              <w:t>Does</w:t>
            </w:r>
            <w:r w:rsidR="00E32754" w:rsidRPr="0027791E">
              <w:rPr>
                <w:sz w:val="18"/>
                <w:szCs w:val="18"/>
              </w:rPr>
              <w:t xml:space="preserve"> your </w:t>
            </w:r>
            <w:r>
              <w:rPr>
                <w:sz w:val="18"/>
                <w:szCs w:val="18"/>
              </w:rPr>
              <w:t>workplace</w:t>
            </w:r>
            <w:r w:rsidR="00E32754" w:rsidRPr="0027791E">
              <w:rPr>
                <w:sz w:val="18"/>
                <w:szCs w:val="18"/>
              </w:rPr>
              <w:t xml:space="preserve"> have a system in place to track the individual reusable sterile items to the level of the individual patient?</w:t>
            </w:r>
          </w:p>
        </w:tc>
        <w:tc>
          <w:tcPr>
            <w:tcW w:w="702" w:type="dxa"/>
          </w:tcPr>
          <w:p w14:paraId="2EBFAA0A" w14:textId="77777777" w:rsidR="00E71EA2" w:rsidRPr="00D334C9" w:rsidRDefault="00E71EA2" w:rsidP="00421835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09EB12C9" w14:textId="77777777" w:rsidR="00E71EA2" w:rsidRPr="00D334C9" w:rsidRDefault="00E71EA2" w:rsidP="00421835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1A3C51A2" w14:textId="77777777" w:rsidR="00E71EA2" w:rsidRPr="00D334C9" w:rsidRDefault="00E71EA2" w:rsidP="00421835">
            <w:pPr>
              <w:outlineLvl w:val="0"/>
              <w:rPr>
                <w:sz w:val="18"/>
                <w:szCs w:val="18"/>
              </w:rPr>
            </w:pPr>
          </w:p>
        </w:tc>
      </w:tr>
      <w:tr w:rsidR="00403AEC" w:rsidRPr="00D334C9" w14:paraId="52196A40" w14:textId="77777777" w:rsidTr="007F18C5">
        <w:tc>
          <w:tcPr>
            <w:tcW w:w="5086" w:type="dxa"/>
          </w:tcPr>
          <w:p w14:paraId="0761F572" w14:textId="77777777" w:rsidR="00403AEC" w:rsidRPr="0027791E" w:rsidRDefault="00403AEC" w:rsidP="004D7B17">
            <w:pPr>
              <w:pStyle w:val="AHPRANumberedsubheadinglevel2"/>
              <w:numPr>
                <w:ilvl w:val="0"/>
                <w:numId w:val="0"/>
              </w:numPr>
              <w:spacing w:before="120" w:after="120"/>
              <w:ind w:left="369" w:hanging="369"/>
              <w:rPr>
                <w:rFonts w:cs="Arial"/>
                <w:b w:val="0"/>
                <w:sz w:val="18"/>
                <w:szCs w:val="18"/>
              </w:rPr>
            </w:pPr>
            <w:r w:rsidRPr="0027791E">
              <w:rPr>
                <w:rFonts w:cs="Arial"/>
                <w:b w:val="0"/>
                <w:sz w:val="18"/>
                <w:szCs w:val="18"/>
              </w:rPr>
              <w:t xml:space="preserve">6.11 </w:t>
            </w:r>
            <w:r w:rsidR="00526BB1" w:rsidRPr="0027791E">
              <w:rPr>
                <w:rFonts w:cs="Arial"/>
                <w:b w:val="0"/>
                <w:sz w:val="18"/>
                <w:szCs w:val="18"/>
              </w:rPr>
              <w:t xml:space="preserve">Are you aware of the reprocessing and maintenance requirements for the individual re-usable items within your </w:t>
            </w:r>
            <w:r w:rsidR="008840A4">
              <w:rPr>
                <w:rFonts w:cs="Arial"/>
                <w:b w:val="0"/>
                <w:sz w:val="18"/>
                <w:szCs w:val="18"/>
              </w:rPr>
              <w:t>workplace</w:t>
            </w:r>
            <w:r w:rsidR="00526BB1" w:rsidRPr="0027791E">
              <w:rPr>
                <w:rFonts w:cs="Arial"/>
                <w:b w:val="0"/>
                <w:sz w:val="18"/>
                <w:szCs w:val="18"/>
              </w:rPr>
              <w:t xml:space="preserve"> to ensure compliance with the manufacturer’s instructions and </w:t>
            </w:r>
            <w:r w:rsidR="00526BB1" w:rsidRPr="0027791E">
              <w:rPr>
                <w:rFonts w:cs="Arial"/>
                <w:sz w:val="18"/>
                <w:szCs w:val="18"/>
              </w:rPr>
              <w:t>AS/NZS 4815/ AS/NZS 4187</w:t>
            </w:r>
            <w:r w:rsidR="00526BB1" w:rsidRPr="0027791E">
              <w:rPr>
                <w:rFonts w:cs="Arial"/>
                <w:b w:val="0"/>
                <w:sz w:val="18"/>
                <w:szCs w:val="18"/>
              </w:rPr>
              <w:t xml:space="preserve">? </w:t>
            </w:r>
          </w:p>
        </w:tc>
        <w:tc>
          <w:tcPr>
            <w:tcW w:w="702" w:type="dxa"/>
          </w:tcPr>
          <w:p w14:paraId="5411D4AE" w14:textId="77777777" w:rsidR="00403AEC" w:rsidRPr="00D334C9" w:rsidRDefault="00403AEC" w:rsidP="00421835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4B18EEE0" w14:textId="77777777" w:rsidR="00403AEC" w:rsidRPr="00D334C9" w:rsidRDefault="00403AEC" w:rsidP="00421835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1690F526" w14:textId="77777777" w:rsidR="00403AEC" w:rsidRPr="00D334C9" w:rsidRDefault="00403AEC" w:rsidP="00421835">
            <w:pPr>
              <w:outlineLvl w:val="0"/>
              <w:rPr>
                <w:sz w:val="18"/>
                <w:szCs w:val="18"/>
              </w:rPr>
            </w:pPr>
          </w:p>
        </w:tc>
      </w:tr>
    </w:tbl>
    <w:p w14:paraId="340E02FA" w14:textId="77777777" w:rsidR="00E77E23" w:rsidRPr="00A402BA" w:rsidRDefault="000F5D90" w:rsidP="00E32754">
      <w:pPr>
        <w:rPr>
          <w:sz w:val="20"/>
          <w:szCs w:val="20"/>
        </w:rPr>
      </w:pPr>
      <w:r w:rsidRPr="00A402BA">
        <w:rPr>
          <w:sz w:val="20"/>
          <w:szCs w:val="20"/>
        </w:rPr>
        <w:tab/>
      </w:r>
    </w:p>
    <w:sectPr w:rsidR="00E77E23" w:rsidRPr="00A402BA" w:rsidSect="004B43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6DB0F" w14:textId="77777777" w:rsidR="00AB6878" w:rsidRDefault="00AB6878" w:rsidP="00FC2881">
      <w:pPr>
        <w:spacing w:after="0"/>
      </w:pPr>
      <w:r>
        <w:separator/>
      </w:r>
    </w:p>
    <w:p w14:paraId="79AECC8D" w14:textId="77777777" w:rsidR="00AB6878" w:rsidRDefault="00AB6878"/>
  </w:endnote>
  <w:endnote w:type="continuationSeparator" w:id="0">
    <w:p w14:paraId="508E6400" w14:textId="77777777" w:rsidR="00AB6878" w:rsidRDefault="00AB6878" w:rsidP="00FC2881">
      <w:pPr>
        <w:spacing w:after="0"/>
      </w:pPr>
      <w:r>
        <w:continuationSeparator/>
      </w:r>
    </w:p>
    <w:p w14:paraId="019F40F3" w14:textId="77777777" w:rsidR="00AB6878" w:rsidRDefault="00AB68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73777" w14:textId="77777777" w:rsidR="00AB6878" w:rsidRDefault="00847D0D" w:rsidP="00FC2881">
    <w:pPr>
      <w:pStyle w:val="AHPRAfootnote"/>
      <w:framePr w:wrap="around" w:vAnchor="text" w:hAnchor="margin" w:xAlign="right" w:y="1"/>
    </w:pPr>
    <w:r>
      <w:fldChar w:fldCharType="begin"/>
    </w:r>
    <w:r w:rsidR="00AB6878">
      <w:instrText xml:space="preserve">PAGE  </w:instrText>
    </w:r>
    <w:r>
      <w:fldChar w:fldCharType="end"/>
    </w:r>
  </w:p>
  <w:p w14:paraId="609788A6" w14:textId="77777777" w:rsidR="00AB6878" w:rsidRDefault="00AB6878" w:rsidP="00FC2881">
    <w:pPr>
      <w:pStyle w:val="AHPRAfootnote"/>
      <w:ind w:right="360"/>
    </w:pPr>
  </w:p>
  <w:p w14:paraId="30623FE4" w14:textId="77777777" w:rsidR="00AB6878" w:rsidRDefault="00AB68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E384" w14:textId="5EBAB560" w:rsidR="00AB6878" w:rsidRDefault="00AB6878" w:rsidP="001506FE">
    <w:pPr>
      <w:pStyle w:val="AHPRAfooter"/>
      <w:rPr>
        <w:szCs w:val="16"/>
      </w:rPr>
    </w:pPr>
    <w:r>
      <w:rPr>
        <w:szCs w:val="16"/>
      </w:rPr>
      <w:t xml:space="preserve">Podiatry Board of Australia: Self-audit tool – </w:t>
    </w:r>
    <w:r w:rsidR="00B33CD0">
      <w:rPr>
        <w:szCs w:val="16"/>
      </w:rPr>
      <w:t>August 2019</w:t>
    </w:r>
  </w:p>
  <w:p w14:paraId="709C2ED2" w14:textId="77777777" w:rsidR="00AB6878" w:rsidRPr="000E7E28" w:rsidRDefault="00B27590" w:rsidP="000E7E28">
    <w:pPr>
      <w:pStyle w:val="AHPRApagenumber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AB6878" w:rsidRPr="000E7E28">
          <w:t xml:space="preserve">Page </w:t>
        </w:r>
        <w:r w:rsidR="006747C6">
          <w:fldChar w:fldCharType="begin"/>
        </w:r>
        <w:r w:rsidR="006747C6">
          <w:instrText xml:space="preserve"> PAGE </w:instrText>
        </w:r>
        <w:r w:rsidR="006747C6">
          <w:fldChar w:fldCharType="separate"/>
        </w:r>
        <w:r w:rsidR="002161F7">
          <w:rPr>
            <w:noProof/>
          </w:rPr>
          <w:t>5</w:t>
        </w:r>
        <w:r w:rsidR="006747C6">
          <w:rPr>
            <w:noProof/>
          </w:rPr>
          <w:fldChar w:fldCharType="end"/>
        </w:r>
        <w:r w:rsidR="00AB6878" w:rsidRPr="000E7E28">
          <w:t xml:space="preserve"> of </w:t>
        </w:r>
        <w:r w:rsidR="006747C6">
          <w:fldChar w:fldCharType="begin"/>
        </w:r>
        <w:r w:rsidR="006747C6">
          <w:instrText xml:space="preserve"> NUMPAGES  </w:instrText>
        </w:r>
        <w:r w:rsidR="006747C6">
          <w:fldChar w:fldCharType="separate"/>
        </w:r>
        <w:r w:rsidR="002161F7">
          <w:rPr>
            <w:noProof/>
          </w:rPr>
          <w:t>6</w:t>
        </w:r>
        <w:r w:rsidR="006747C6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BFB01" w14:textId="77777777" w:rsidR="00AB6878" w:rsidRPr="00E77E23" w:rsidRDefault="00AB6878" w:rsidP="00E77E23">
    <w:pPr>
      <w:pStyle w:val="AHPRAfirstpagefooter"/>
    </w:pPr>
    <w:r>
      <w:t>Podiatry Board of Australia</w:t>
    </w:r>
  </w:p>
  <w:p w14:paraId="4D892BE8" w14:textId="77777777" w:rsidR="00AB6878" w:rsidRDefault="00AB6878" w:rsidP="00E77E23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</w:t>
    </w:r>
    <w:hyperlink r:id="rId1" w:history="1">
      <w:r w:rsidRPr="00951DDB">
        <w:rPr>
          <w:rStyle w:val="Hyperlink"/>
        </w:rPr>
        <w:t>www.podiatryboard.gov.au</w:t>
      </w:r>
    </w:hyperlink>
  </w:p>
  <w:p w14:paraId="22663541" w14:textId="77777777" w:rsidR="00AB6878" w:rsidRDefault="00AB6878" w:rsidP="00E77E23">
    <w:pPr>
      <w:pStyle w:val="AHPRA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915C1" w14:textId="77777777" w:rsidR="00AB6878" w:rsidRDefault="00AB6878" w:rsidP="000E7E28">
      <w:pPr>
        <w:spacing w:after="0"/>
      </w:pPr>
      <w:r>
        <w:separator/>
      </w:r>
    </w:p>
  </w:footnote>
  <w:footnote w:type="continuationSeparator" w:id="0">
    <w:p w14:paraId="50185FB4" w14:textId="77777777" w:rsidR="00AB6878" w:rsidRDefault="00AB6878" w:rsidP="00FC2881">
      <w:pPr>
        <w:spacing w:after="0"/>
      </w:pPr>
      <w:r>
        <w:continuationSeparator/>
      </w:r>
    </w:p>
    <w:p w14:paraId="521C4D8A" w14:textId="77777777" w:rsidR="00AB6878" w:rsidRDefault="00AB6878"/>
  </w:footnote>
  <w:footnote w:type="continuationNotice" w:id="1">
    <w:p w14:paraId="3EDAD4E2" w14:textId="77777777" w:rsidR="00AB6878" w:rsidRDefault="00AB6878">
      <w:pPr>
        <w:spacing w:after="0"/>
      </w:pPr>
    </w:p>
  </w:footnote>
  <w:footnote w:id="2">
    <w:p w14:paraId="0305DD88" w14:textId="77777777" w:rsidR="00AB6878" w:rsidRPr="00986D14" w:rsidRDefault="00AB6878" w:rsidP="00965C27">
      <w:pPr>
        <w:pStyle w:val="FootnoteText"/>
        <w:spacing w:after="0"/>
        <w:ind w:left="142" w:hanging="142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986D14">
        <w:rPr>
          <w:sz w:val="18"/>
          <w:szCs w:val="18"/>
        </w:rPr>
        <w:t>The</w:t>
      </w:r>
      <w:r>
        <w:rPr>
          <w:sz w:val="18"/>
          <w:szCs w:val="18"/>
        </w:rPr>
        <w:t xml:space="preserve"> Board welcomes your feedback on this self audit tool. Please provide any feedback to </w:t>
      </w:r>
      <w:hyperlink r:id="rId1" w:history="1">
        <w:r w:rsidRPr="007556F8">
          <w:rPr>
            <w:rStyle w:val="Hyperlink"/>
            <w:sz w:val="18"/>
            <w:szCs w:val="18"/>
          </w:rPr>
          <w:t>podiatryboardofaustralia@ahpra.gov.au</w:t>
        </w:r>
      </w:hyperlink>
    </w:p>
  </w:footnote>
  <w:footnote w:id="3">
    <w:p w14:paraId="1310600F" w14:textId="79613F3A" w:rsidR="00AB6878" w:rsidRPr="00B84F76" w:rsidRDefault="00AB6878" w:rsidP="00EA2AAC">
      <w:pPr>
        <w:autoSpaceDE w:val="0"/>
        <w:autoSpaceDN w:val="0"/>
        <w:adjustRightInd w:val="0"/>
        <w:spacing w:after="0"/>
        <w:ind w:left="142" w:hanging="142"/>
        <w:rPr>
          <w:rFonts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 </w:t>
      </w:r>
      <w:r>
        <w:rPr>
          <w:sz w:val="18"/>
          <w:szCs w:val="18"/>
        </w:rPr>
        <w:t xml:space="preserve">Exposure prone procedure (EPP) </w:t>
      </w:r>
      <w:r w:rsidRPr="00EA2AAC">
        <w:rPr>
          <w:sz w:val="18"/>
          <w:szCs w:val="18"/>
        </w:rPr>
        <w:t xml:space="preserve">- See </w:t>
      </w:r>
      <w:r w:rsidRPr="005C27F1">
        <w:rPr>
          <w:sz w:val="18"/>
          <w:szCs w:val="18"/>
        </w:rPr>
        <w:t xml:space="preserve">NHMRC guidelines </w:t>
      </w:r>
      <w:r w:rsidR="005C27F1">
        <w:rPr>
          <w:sz w:val="18"/>
          <w:szCs w:val="18"/>
        </w:rPr>
        <w:t>4.2.5 ‘Routine procedures undertaken by podiatrists (including nail avulsion performed in the clinical setting)’ are non-exposure prone procedures.  ‘Procedures undertaken by podiatric surgeons including open surgical procedures on bones and soft tissue</w:t>
      </w:r>
      <w:r w:rsidR="002035CF">
        <w:rPr>
          <w:sz w:val="18"/>
          <w:szCs w:val="18"/>
        </w:rPr>
        <w:t xml:space="preserve"> of the foot and lower leg’ are exposure prone </w:t>
      </w:r>
      <w:r w:rsidR="002035CF" w:rsidRPr="006747C6">
        <w:rPr>
          <w:sz w:val="18"/>
          <w:szCs w:val="18"/>
        </w:rPr>
        <w:t>procedures</w:t>
      </w:r>
      <w:r w:rsidR="005C27F1" w:rsidRPr="006747C6">
        <w:rPr>
          <w:sz w:val="18"/>
          <w:szCs w:val="18"/>
        </w:rPr>
        <w:t xml:space="preserve"> </w:t>
      </w:r>
    </w:p>
    <w:p w14:paraId="7641D506" w14:textId="77777777" w:rsidR="00AB6878" w:rsidRPr="00B84F76" w:rsidRDefault="00AB6878" w:rsidP="00EA2AAC">
      <w:pPr>
        <w:autoSpaceDE w:val="0"/>
        <w:autoSpaceDN w:val="0"/>
        <w:adjustRightInd w:val="0"/>
        <w:spacing w:after="0"/>
        <w:ind w:left="142" w:hanging="142"/>
        <w:rPr>
          <w:rFonts w:cs="Arial"/>
          <w:sz w:val="18"/>
          <w:szCs w:val="18"/>
        </w:rPr>
      </w:pPr>
    </w:p>
    <w:p w14:paraId="56963326" w14:textId="77777777" w:rsidR="00AB6878" w:rsidRDefault="00AB6878">
      <w:pPr>
        <w:pStyle w:val="FootnoteText"/>
      </w:pPr>
    </w:p>
  </w:footnote>
  <w:footnote w:id="4">
    <w:p w14:paraId="5B352F44" w14:textId="77777777" w:rsidR="00AB6878" w:rsidRPr="00B84F76" w:rsidRDefault="00AB6878" w:rsidP="00BF2E19">
      <w:pPr>
        <w:pStyle w:val="FootnoteText"/>
        <w:spacing w:after="0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A2AAC">
        <w:rPr>
          <w:sz w:val="18"/>
          <w:szCs w:val="18"/>
        </w:rPr>
        <w:t>Safety Data Sheet (SDS)</w:t>
      </w:r>
    </w:p>
  </w:footnote>
  <w:footnote w:id="5">
    <w:p w14:paraId="22632437" w14:textId="72239540" w:rsidR="00AB6878" w:rsidRPr="00B84F76" w:rsidRDefault="00AB6878" w:rsidP="004765AC">
      <w:pPr>
        <w:autoSpaceDE w:val="0"/>
        <w:autoSpaceDN w:val="0"/>
        <w:adjustRightInd w:val="0"/>
        <w:spacing w:after="0"/>
        <w:ind w:left="142" w:hanging="142"/>
        <w:rPr>
          <w:rFonts w:cs="Arial"/>
          <w:sz w:val="18"/>
          <w:szCs w:val="18"/>
        </w:rPr>
      </w:pPr>
      <w:r w:rsidRPr="006747C6">
        <w:rPr>
          <w:rStyle w:val="FootnoteReference"/>
          <w:szCs w:val="18"/>
        </w:rPr>
        <w:footnoteRef/>
      </w:r>
      <w:r w:rsidRPr="006747C6">
        <w:rPr>
          <w:sz w:val="18"/>
          <w:szCs w:val="18"/>
        </w:rPr>
        <w:t xml:space="preserve">  E</w:t>
      </w:r>
      <w:r w:rsidRPr="00C5423D">
        <w:rPr>
          <w:sz w:val="18"/>
          <w:szCs w:val="18"/>
        </w:rPr>
        <w:t xml:space="preserve">xposure prone procedure (EPP) -  See NHMRC guidelines </w:t>
      </w:r>
      <w:r w:rsidR="00C5423D">
        <w:rPr>
          <w:sz w:val="18"/>
          <w:szCs w:val="18"/>
        </w:rPr>
        <w:t>4.2.5 ‘Routine procedures undertaken by podiatrists (including nail avulsion performed in the clinical setting)’ are non-exposure prone procedures.  ‘Procedures undertaken by podiatric surgeons including open surgical procedures on bones and soft tissue of the foot and lower leg’ are exposure prone procedures</w:t>
      </w:r>
    </w:p>
  </w:footnote>
  <w:footnote w:id="6">
    <w:p w14:paraId="507103A8" w14:textId="77777777" w:rsidR="00AB6878" w:rsidRPr="00B84F76" w:rsidRDefault="00AB6878" w:rsidP="004765AC">
      <w:pPr>
        <w:pStyle w:val="FootnoteText"/>
        <w:ind w:left="142" w:hanging="142"/>
        <w:rPr>
          <w:sz w:val="18"/>
          <w:szCs w:val="18"/>
        </w:rPr>
      </w:pPr>
      <w:r w:rsidRPr="00B84F76">
        <w:rPr>
          <w:rStyle w:val="FootnoteReference"/>
          <w:szCs w:val="18"/>
        </w:rPr>
        <w:footnoteRef/>
      </w:r>
      <w:r w:rsidRPr="00B84F76">
        <w:rPr>
          <w:sz w:val="18"/>
          <w:szCs w:val="18"/>
        </w:rPr>
        <w:t xml:space="preserve"> </w:t>
      </w:r>
      <w:r w:rsidRPr="00C5423D">
        <w:rPr>
          <w:sz w:val="18"/>
          <w:szCs w:val="18"/>
        </w:rPr>
        <w:t xml:space="preserve">Communicable Disease Network Australia (CDNA), </w:t>
      </w:r>
      <w:r w:rsidRPr="00C5423D">
        <w:rPr>
          <w:i/>
          <w:sz w:val="18"/>
          <w:szCs w:val="18"/>
        </w:rPr>
        <w:t>Australian National Guidelines for Management of Health Care Workers known to be infected with blood-borne viruses.</w:t>
      </w:r>
    </w:p>
  </w:footnote>
  <w:footnote w:id="7">
    <w:p w14:paraId="1AA62E48" w14:textId="547C6D29" w:rsidR="00AB6878" w:rsidRPr="00BF2E19" w:rsidRDefault="00AB6878" w:rsidP="0013135C">
      <w:pPr>
        <w:pStyle w:val="FootnoteText"/>
        <w:spacing w:after="0"/>
      </w:pPr>
      <w:r w:rsidRPr="00C5423D">
        <w:rPr>
          <w:rStyle w:val="FootnoteReference"/>
        </w:rPr>
        <w:footnoteRef/>
      </w:r>
      <w:r w:rsidRPr="00C5423D">
        <w:t xml:space="preserve"> </w:t>
      </w:r>
      <w:r w:rsidRPr="00C5423D">
        <w:rPr>
          <w:sz w:val="18"/>
          <w:szCs w:val="18"/>
        </w:rPr>
        <w:t xml:space="preserve">See NHMRC guidelines, including </w:t>
      </w:r>
      <w:r w:rsidR="00C5423D">
        <w:rPr>
          <w:sz w:val="18"/>
          <w:szCs w:val="18"/>
        </w:rPr>
        <w:t>3.1.1</w:t>
      </w:r>
      <w:r w:rsidRPr="00C5423D">
        <w:rPr>
          <w:sz w:val="18"/>
          <w:szCs w:val="18"/>
        </w:rPr>
        <w:t xml:space="preserve">; </w:t>
      </w:r>
      <w:r w:rsidR="00C5423D">
        <w:rPr>
          <w:sz w:val="18"/>
          <w:szCs w:val="18"/>
        </w:rPr>
        <w:t>4.3</w:t>
      </w:r>
      <w:r w:rsidRPr="00C5423D">
        <w:rPr>
          <w:sz w:val="18"/>
          <w:szCs w:val="18"/>
        </w:rPr>
        <w:t xml:space="preserve"> and </w:t>
      </w:r>
      <w:r w:rsidR="00C5423D">
        <w:rPr>
          <w:sz w:val="18"/>
          <w:szCs w:val="18"/>
        </w:rPr>
        <w:t>5.3</w:t>
      </w:r>
      <w:r w:rsidRPr="00C5423D">
        <w:rPr>
          <w:sz w:val="18"/>
          <w:szCs w:val="18"/>
        </w:rPr>
        <w:t>.</w:t>
      </w:r>
    </w:p>
  </w:footnote>
  <w:footnote w:id="8">
    <w:p w14:paraId="744A495C" w14:textId="4A383E96" w:rsidR="00AB6878" w:rsidRDefault="00AB6878" w:rsidP="004765AC">
      <w:pPr>
        <w:pStyle w:val="FootnoteText"/>
        <w:ind w:left="142" w:hanging="142"/>
      </w:pPr>
      <w:r w:rsidRPr="00BF2E19">
        <w:rPr>
          <w:rStyle w:val="FootnoteReference"/>
        </w:rPr>
        <w:footnoteRef/>
      </w:r>
      <w:r w:rsidRPr="00BF2E19">
        <w:t xml:space="preserve"> </w:t>
      </w:r>
      <w:r w:rsidRPr="001C4018">
        <w:rPr>
          <w:sz w:val="18"/>
          <w:szCs w:val="18"/>
        </w:rPr>
        <w:t xml:space="preserve">See NHMRC guidelines </w:t>
      </w:r>
      <w:r w:rsidR="001C4018">
        <w:rPr>
          <w:sz w:val="18"/>
          <w:szCs w:val="18"/>
        </w:rPr>
        <w:t>3.1.4 re</w:t>
      </w:r>
      <w:r w:rsidRPr="001C4018">
        <w:rPr>
          <w:sz w:val="18"/>
          <w:szCs w:val="18"/>
        </w:rPr>
        <w:t xml:space="preserve"> Storage and maintenance, including Table </w:t>
      </w:r>
      <w:r w:rsidR="001C4018">
        <w:rPr>
          <w:sz w:val="18"/>
          <w:szCs w:val="18"/>
        </w:rPr>
        <w:t>8</w:t>
      </w:r>
      <w:r w:rsidRPr="001C4018">
        <w:rPr>
          <w:sz w:val="18"/>
          <w:szCs w:val="18"/>
        </w:rPr>
        <w:t xml:space="preserve"> for explanation of ‘critical’, ‘semi-critical’ and ‘non-critical.’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665A" w14:textId="77777777" w:rsidR="00B33CD0" w:rsidRDefault="00B33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BFCD" w14:textId="77777777" w:rsidR="00AB6878" w:rsidRPr="00315933" w:rsidRDefault="00AB6878" w:rsidP="00D638E0">
    <w:pPr>
      <w:ind w:left="-1134" w:right="-567"/>
      <w:jc w:val="right"/>
    </w:pPr>
  </w:p>
  <w:p w14:paraId="5F5207F8" w14:textId="77777777" w:rsidR="00AB6878" w:rsidRDefault="00AB68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75F10" w14:textId="77777777" w:rsidR="00AB6878" w:rsidRDefault="00AB6878" w:rsidP="00421835">
    <w:pPr>
      <w:jc w:val="right"/>
    </w:pPr>
  </w:p>
  <w:p w14:paraId="27D6B4F1" w14:textId="77777777" w:rsidR="00AB6878" w:rsidRDefault="00AB6878" w:rsidP="00421835">
    <w:pPr>
      <w:jc w:val="right"/>
    </w:pPr>
    <w:r>
      <w:rPr>
        <w:b/>
        <w:noProof/>
        <w:lang w:val="en-US"/>
      </w:rPr>
      <w:drawing>
        <wp:inline distT="0" distB="0" distL="0" distR="0" wp14:anchorId="5C2CBFEA" wp14:editId="3BCB5843">
          <wp:extent cx="1371600" cy="1438275"/>
          <wp:effectExtent l="19050" t="0" r="0" b="0"/>
          <wp:docPr id="7" name="Picture 1" descr="AHPRA_PodiatryBoardof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PodiatryBoardofAustra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7D6"/>
    <w:multiLevelType w:val="multilevel"/>
    <w:tmpl w:val="C4183F12"/>
    <w:numStyleLink w:val="AHPRANumberedlist"/>
  </w:abstractNum>
  <w:abstractNum w:abstractNumId="1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426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" w15:restartNumberingAfterBreak="0">
    <w:nsid w:val="0C037DB3"/>
    <w:multiLevelType w:val="multilevel"/>
    <w:tmpl w:val="C84EDC06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3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4" w15:restartNumberingAfterBreak="0">
    <w:nsid w:val="152D19FF"/>
    <w:multiLevelType w:val="multilevel"/>
    <w:tmpl w:val="BE20683A"/>
    <w:numStyleLink w:val="AHPRANumberedheadinglist"/>
  </w:abstractNum>
  <w:abstractNum w:abstractNumId="5" w15:restartNumberingAfterBreak="0">
    <w:nsid w:val="2822578D"/>
    <w:multiLevelType w:val="multilevel"/>
    <w:tmpl w:val="BE20683A"/>
    <w:numStyleLink w:val="AHPRANumberedheadinglist"/>
  </w:abstractNum>
  <w:abstractNum w:abstractNumId="6" w15:restartNumberingAfterBreak="0">
    <w:nsid w:val="300B55A4"/>
    <w:multiLevelType w:val="hybridMultilevel"/>
    <w:tmpl w:val="6B9E10D2"/>
    <w:lvl w:ilvl="0" w:tplc="C058A140">
      <w:start w:val="1"/>
      <w:numFmt w:val="decimal"/>
      <w:lvlText w:val="%1."/>
      <w:lvlJc w:val="left"/>
      <w:pPr>
        <w:ind w:left="720" w:hanging="360"/>
      </w:pPr>
    </w:lvl>
    <w:lvl w:ilvl="1" w:tplc="A48E5040">
      <w:start w:val="1"/>
      <w:numFmt w:val="lowerLetter"/>
      <w:lvlText w:val="%2."/>
      <w:lvlJc w:val="left"/>
      <w:pPr>
        <w:ind w:left="1440" w:hanging="360"/>
      </w:pPr>
    </w:lvl>
    <w:lvl w:ilvl="2" w:tplc="02D4EE98">
      <w:start w:val="1"/>
      <w:numFmt w:val="lowerRoman"/>
      <w:lvlText w:val="%3."/>
      <w:lvlJc w:val="right"/>
      <w:pPr>
        <w:ind w:left="2160" w:hanging="180"/>
      </w:pPr>
    </w:lvl>
    <w:lvl w:ilvl="3" w:tplc="C758038C" w:tentative="1">
      <w:start w:val="1"/>
      <w:numFmt w:val="decimal"/>
      <w:lvlText w:val="%4."/>
      <w:lvlJc w:val="left"/>
      <w:pPr>
        <w:ind w:left="2880" w:hanging="360"/>
      </w:pPr>
    </w:lvl>
    <w:lvl w:ilvl="4" w:tplc="89028680" w:tentative="1">
      <w:start w:val="1"/>
      <w:numFmt w:val="lowerLetter"/>
      <w:lvlText w:val="%5."/>
      <w:lvlJc w:val="left"/>
      <w:pPr>
        <w:ind w:left="3600" w:hanging="360"/>
      </w:pPr>
    </w:lvl>
    <w:lvl w:ilvl="5" w:tplc="6DF81CB6" w:tentative="1">
      <w:start w:val="1"/>
      <w:numFmt w:val="lowerRoman"/>
      <w:lvlText w:val="%6."/>
      <w:lvlJc w:val="right"/>
      <w:pPr>
        <w:ind w:left="4320" w:hanging="180"/>
      </w:pPr>
    </w:lvl>
    <w:lvl w:ilvl="6" w:tplc="BF20CC1E" w:tentative="1">
      <w:start w:val="1"/>
      <w:numFmt w:val="decimal"/>
      <w:lvlText w:val="%7."/>
      <w:lvlJc w:val="left"/>
      <w:pPr>
        <w:ind w:left="5040" w:hanging="360"/>
      </w:pPr>
    </w:lvl>
    <w:lvl w:ilvl="7" w:tplc="3DD6A7E2" w:tentative="1">
      <w:start w:val="1"/>
      <w:numFmt w:val="lowerLetter"/>
      <w:lvlText w:val="%8."/>
      <w:lvlJc w:val="left"/>
      <w:pPr>
        <w:ind w:left="5760" w:hanging="360"/>
      </w:pPr>
    </w:lvl>
    <w:lvl w:ilvl="8" w:tplc="0E867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065C2"/>
    <w:multiLevelType w:val="hybridMultilevel"/>
    <w:tmpl w:val="42C6061A"/>
    <w:lvl w:ilvl="0" w:tplc="35046734">
      <w:start w:val="1"/>
      <w:numFmt w:val="decimal"/>
      <w:lvlText w:val="%1."/>
      <w:lvlJc w:val="left"/>
      <w:pPr>
        <w:ind w:left="720" w:hanging="360"/>
      </w:pPr>
    </w:lvl>
    <w:lvl w:ilvl="1" w:tplc="CAFA9242" w:tentative="1">
      <w:start w:val="1"/>
      <w:numFmt w:val="lowerLetter"/>
      <w:lvlText w:val="%2."/>
      <w:lvlJc w:val="left"/>
      <w:pPr>
        <w:ind w:left="1440" w:hanging="360"/>
      </w:pPr>
    </w:lvl>
    <w:lvl w:ilvl="2" w:tplc="67C21DAE" w:tentative="1">
      <w:start w:val="1"/>
      <w:numFmt w:val="lowerRoman"/>
      <w:lvlText w:val="%3."/>
      <w:lvlJc w:val="right"/>
      <w:pPr>
        <w:ind w:left="2160" w:hanging="180"/>
      </w:pPr>
    </w:lvl>
    <w:lvl w:ilvl="3" w:tplc="FCC6EDC6" w:tentative="1">
      <w:start w:val="1"/>
      <w:numFmt w:val="decimal"/>
      <w:lvlText w:val="%4."/>
      <w:lvlJc w:val="left"/>
      <w:pPr>
        <w:ind w:left="2880" w:hanging="360"/>
      </w:pPr>
    </w:lvl>
    <w:lvl w:ilvl="4" w:tplc="6108F806" w:tentative="1">
      <w:start w:val="1"/>
      <w:numFmt w:val="lowerLetter"/>
      <w:lvlText w:val="%5."/>
      <w:lvlJc w:val="left"/>
      <w:pPr>
        <w:ind w:left="3600" w:hanging="360"/>
      </w:pPr>
    </w:lvl>
    <w:lvl w:ilvl="5" w:tplc="8E4A1030" w:tentative="1">
      <w:start w:val="1"/>
      <w:numFmt w:val="lowerRoman"/>
      <w:lvlText w:val="%6."/>
      <w:lvlJc w:val="right"/>
      <w:pPr>
        <w:ind w:left="4320" w:hanging="180"/>
      </w:pPr>
    </w:lvl>
    <w:lvl w:ilvl="6" w:tplc="60286844" w:tentative="1">
      <w:start w:val="1"/>
      <w:numFmt w:val="decimal"/>
      <w:lvlText w:val="%7."/>
      <w:lvlJc w:val="left"/>
      <w:pPr>
        <w:ind w:left="5040" w:hanging="360"/>
      </w:pPr>
    </w:lvl>
    <w:lvl w:ilvl="7" w:tplc="745EBE5A" w:tentative="1">
      <w:start w:val="1"/>
      <w:numFmt w:val="lowerLetter"/>
      <w:lvlText w:val="%8."/>
      <w:lvlJc w:val="left"/>
      <w:pPr>
        <w:ind w:left="5760" w:hanging="360"/>
      </w:pPr>
    </w:lvl>
    <w:lvl w:ilvl="8" w:tplc="031A6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92FC6"/>
    <w:multiLevelType w:val="hybridMultilevel"/>
    <w:tmpl w:val="068A29CC"/>
    <w:lvl w:ilvl="0" w:tplc="2012DB9C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49B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D466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402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6C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A0FC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241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EF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708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A5E70"/>
    <w:multiLevelType w:val="hybridMultilevel"/>
    <w:tmpl w:val="AFFE49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9E011D0">
      <w:start w:val="4"/>
      <w:numFmt w:val="bullet"/>
      <w:lvlText w:val="-"/>
      <w:lvlJc w:val="left"/>
      <w:pPr>
        <w:ind w:left="1506" w:hanging="360"/>
      </w:pPr>
      <w:rPr>
        <w:rFonts w:ascii="Arial" w:eastAsia="Cambr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DFA2963"/>
    <w:multiLevelType w:val="hybridMultilevel"/>
    <w:tmpl w:val="0EDA3D72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04433A"/>
    <w:multiLevelType w:val="multilevel"/>
    <w:tmpl w:val="C4183F12"/>
    <w:numStyleLink w:val="AHPRANumberedlist"/>
  </w:abstractNum>
  <w:abstractNum w:abstractNumId="12" w15:restartNumberingAfterBreak="0">
    <w:nsid w:val="6ACC55E0"/>
    <w:multiLevelType w:val="hybridMultilevel"/>
    <w:tmpl w:val="C96835DA"/>
    <w:lvl w:ilvl="0" w:tplc="BBCC252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512A7E"/>
    <w:multiLevelType w:val="hybridMultilevel"/>
    <w:tmpl w:val="C6320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154B0"/>
    <w:multiLevelType w:val="multilevel"/>
    <w:tmpl w:val="C4183F12"/>
    <w:numStyleLink w:val="AHPRANumberedlist"/>
  </w:abstractNum>
  <w:abstractNum w:abstractNumId="15" w15:restartNumberingAfterBreak="0">
    <w:nsid w:val="779D0DE9"/>
    <w:multiLevelType w:val="hybridMultilevel"/>
    <w:tmpl w:val="C776B4CA"/>
    <w:lvl w:ilvl="0" w:tplc="49187862">
      <w:start w:val="1"/>
      <w:numFmt w:val="lowerLetter"/>
      <w:lvlText w:val="%1."/>
      <w:lvlJc w:val="left"/>
      <w:pPr>
        <w:ind w:left="1440" w:hanging="360"/>
      </w:pPr>
    </w:lvl>
    <w:lvl w:ilvl="1" w:tplc="04090003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D52280"/>
    <w:multiLevelType w:val="hybridMultilevel"/>
    <w:tmpl w:val="A6325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2610BB"/>
    <w:multiLevelType w:val="hybridMultilevel"/>
    <w:tmpl w:val="FF68D3AC"/>
    <w:lvl w:ilvl="0" w:tplc="5D944E82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2C55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14D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23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CB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829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67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645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BAE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31660"/>
    <w:multiLevelType w:val="multilevel"/>
    <w:tmpl w:val="C4183F12"/>
    <w:numStyleLink w:val="AHPRANumberedlist"/>
  </w:abstractNum>
  <w:num w:numId="1">
    <w:abstractNumId w:val="1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7"/>
  </w:num>
  <w:num w:numId="10">
    <w:abstractNumId w:val="11"/>
  </w:num>
  <w:num w:numId="11">
    <w:abstractNumId w:val="2"/>
  </w:num>
  <w:num w:numId="12">
    <w:abstractNumId w:val="14"/>
  </w:num>
  <w:num w:numId="13">
    <w:abstractNumId w:val="18"/>
    <w:lvlOverride w:ilvl="0">
      <w:lvl w:ilvl="0">
        <w:start w:val="1"/>
        <w:numFmt w:val="decimal"/>
        <w:pStyle w:val="AHPRANumberedlistlevel1"/>
        <w:lvlText w:val="%1."/>
        <w:lvlJc w:val="left"/>
        <w:pPr>
          <w:ind w:left="369" w:hanging="369"/>
        </w:pPr>
        <w:rPr>
          <w:rFonts w:ascii="Arial" w:hAnsi="Arial" w:cs="Times New Roman" w:hint="default"/>
          <w:b w:val="0"/>
          <w:bCs/>
          <w:i w:val="0"/>
          <w:dstrike w:val="0"/>
          <w:noProof w:val="0"/>
          <w:color w:val="auto"/>
          <w:spacing w:val="0"/>
          <w:kern w:val="0"/>
          <w:position w:val="0"/>
          <w:sz w:val="2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HPRANumberedlistlevel2"/>
        <w:lvlText w:val="%1.%2"/>
        <w:lvlJc w:val="left"/>
        <w:pPr>
          <w:ind w:left="426" w:firstLine="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pStyle w:val="AHPRANumberedlistlevel3"/>
        <w:lvlText w:val="%1.%2.%3"/>
        <w:lvlJc w:val="left"/>
        <w:pPr>
          <w:ind w:left="369" w:firstLine="368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76" w:hanging="36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45" w:hanging="36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214" w:hanging="36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83" w:hanging="36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952" w:hanging="36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21" w:hanging="369"/>
        </w:pPr>
        <w:rPr>
          <w:rFonts w:hint="default"/>
        </w:rPr>
      </w:lvl>
    </w:lvlOverride>
  </w:num>
  <w:num w:numId="14">
    <w:abstractNumId w:val="6"/>
  </w:num>
  <w:num w:numId="15">
    <w:abstractNumId w:val="13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5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16"/>
  </w:num>
  <w:num w:numId="42">
    <w:abstractNumId w:val="2"/>
  </w:num>
  <w:num w:numId="43">
    <w:abstractNumId w:val="2"/>
    <w:lvlOverride w:ilvl="0">
      <w:startOverride w:val="4"/>
    </w:lvlOverride>
    <w:lvlOverride w:ilvl="1">
      <w:startOverride w:val="4"/>
    </w:lvlOverride>
  </w:num>
  <w:num w:numId="44">
    <w:abstractNumId w:val="18"/>
    <w:lvlOverride w:ilvl="0">
      <w:lvl w:ilvl="0">
        <w:numFmt w:val="decimal"/>
        <w:pStyle w:val="AHPRANumberedlistlevel1"/>
        <w:lvlText w:val=""/>
        <w:lvlJc w:val="left"/>
      </w:lvl>
    </w:lvlOverride>
    <w:lvlOverride w:ilvl="1">
      <w:lvl w:ilvl="1">
        <w:start w:val="1"/>
        <w:numFmt w:val="decimal"/>
        <w:pStyle w:val="AHPRANumberedlistlevel2"/>
        <w:lvlText w:val="%1.%2"/>
        <w:lvlJc w:val="left"/>
        <w:pPr>
          <w:ind w:left="0" w:firstLine="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</w:num>
  <w:num w:numId="45">
    <w:abstractNumId w:val="10"/>
  </w:num>
  <w:num w:numId="4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D2"/>
    <w:rsid w:val="00000033"/>
    <w:rsid w:val="00006922"/>
    <w:rsid w:val="00014864"/>
    <w:rsid w:val="000334D7"/>
    <w:rsid w:val="000517E9"/>
    <w:rsid w:val="00071439"/>
    <w:rsid w:val="00073964"/>
    <w:rsid w:val="00076C11"/>
    <w:rsid w:val="000773AF"/>
    <w:rsid w:val="0008453F"/>
    <w:rsid w:val="000945FB"/>
    <w:rsid w:val="000A6BF7"/>
    <w:rsid w:val="000B49A1"/>
    <w:rsid w:val="000E7E28"/>
    <w:rsid w:val="000E7F24"/>
    <w:rsid w:val="000F5D90"/>
    <w:rsid w:val="000F7E06"/>
    <w:rsid w:val="0010037C"/>
    <w:rsid w:val="0010139F"/>
    <w:rsid w:val="00127FFD"/>
    <w:rsid w:val="0013135C"/>
    <w:rsid w:val="00144DEF"/>
    <w:rsid w:val="001506FE"/>
    <w:rsid w:val="00153F9B"/>
    <w:rsid w:val="0015687B"/>
    <w:rsid w:val="00161D17"/>
    <w:rsid w:val="001635B3"/>
    <w:rsid w:val="0016427B"/>
    <w:rsid w:val="00185A5F"/>
    <w:rsid w:val="00190C44"/>
    <w:rsid w:val="00193556"/>
    <w:rsid w:val="00196F14"/>
    <w:rsid w:val="001A2EFE"/>
    <w:rsid w:val="001C4018"/>
    <w:rsid w:val="001C425C"/>
    <w:rsid w:val="001D0F1C"/>
    <w:rsid w:val="001D5D7B"/>
    <w:rsid w:val="001E1E31"/>
    <w:rsid w:val="001E2849"/>
    <w:rsid w:val="001E4A94"/>
    <w:rsid w:val="001E5621"/>
    <w:rsid w:val="001E58ED"/>
    <w:rsid w:val="001F21AD"/>
    <w:rsid w:val="002035CF"/>
    <w:rsid w:val="00203617"/>
    <w:rsid w:val="00205135"/>
    <w:rsid w:val="0021437C"/>
    <w:rsid w:val="002161F7"/>
    <w:rsid w:val="00217605"/>
    <w:rsid w:val="00220A3B"/>
    <w:rsid w:val="00224708"/>
    <w:rsid w:val="00242720"/>
    <w:rsid w:val="00247AC2"/>
    <w:rsid w:val="00254676"/>
    <w:rsid w:val="0026069B"/>
    <w:rsid w:val="00266DF9"/>
    <w:rsid w:val="0027791E"/>
    <w:rsid w:val="0028013F"/>
    <w:rsid w:val="0028351E"/>
    <w:rsid w:val="00295B44"/>
    <w:rsid w:val="002B2D48"/>
    <w:rsid w:val="002C08FB"/>
    <w:rsid w:val="002C34EA"/>
    <w:rsid w:val="002D457C"/>
    <w:rsid w:val="002F0AA2"/>
    <w:rsid w:val="00300D6E"/>
    <w:rsid w:val="00303BE1"/>
    <w:rsid w:val="00305AFC"/>
    <w:rsid w:val="00325D6E"/>
    <w:rsid w:val="00332429"/>
    <w:rsid w:val="00332B69"/>
    <w:rsid w:val="003354E4"/>
    <w:rsid w:val="00366293"/>
    <w:rsid w:val="00393516"/>
    <w:rsid w:val="0039440C"/>
    <w:rsid w:val="00396DF5"/>
    <w:rsid w:val="003A02D7"/>
    <w:rsid w:val="003A46D2"/>
    <w:rsid w:val="003D1B39"/>
    <w:rsid w:val="003D5E72"/>
    <w:rsid w:val="003D6DBD"/>
    <w:rsid w:val="003E00B5"/>
    <w:rsid w:val="003E3268"/>
    <w:rsid w:val="003F2F06"/>
    <w:rsid w:val="00402198"/>
    <w:rsid w:val="00403AEC"/>
    <w:rsid w:val="00405C0A"/>
    <w:rsid w:val="00414F2C"/>
    <w:rsid w:val="00421835"/>
    <w:rsid w:val="0042183B"/>
    <w:rsid w:val="004235B9"/>
    <w:rsid w:val="00431C47"/>
    <w:rsid w:val="004420C1"/>
    <w:rsid w:val="00446983"/>
    <w:rsid w:val="00450B34"/>
    <w:rsid w:val="00455B63"/>
    <w:rsid w:val="004606A7"/>
    <w:rsid w:val="004715BC"/>
    <w:rsid w:val="004765AC"/>
    <w:rsid w:val="0048050F"/>
    <w:rsid w:val="004A5E5D"/>
    <w:rsid w:val="004B438E"/>
    <w:rsid w:val="004B747B"/>
    <w:rsid w:val="004C0A9F"/>
    <w:rsid w:val="004D5FCE"/>
    <w:rsid w:val="004D7537"/>
    <w:rsid w:val="004D7B17"/>
    <w:rsid w:val="004F22F5"/>
    <w:rsid w:val="004F5C05"/>
    <w:rsid w:val="00505D6B"/>
    <w:rsid w:val="00516EF2"/>
    <w:rsid w:val="005267FF"/>
    <w:rsid w:val="00526BB1"/>
    <w:rsid w:val="0053749F"/>
    <w:rsid w:val="00546B56"/>
    <w:rsid w:val="00553A4C"/>
    <w:rsid w:val="00554335"/>
    <w:rsid w:val="005565CE"/>
    <w:rsid w:val="005610B3"/>
    <w:rsid w:val="005708AE"/>
    <w:rsid w:val="005A0FA9"/>
    <w:rsid w:val="005C27F1"/>
    <w:rsid w:val="005C5932"/>
    <w:rsid w:val="005C6817"/>
    <w:rsid w:val="005E4A70"/>
    <w:rsid w:val="00614DB3"/>
    <w:rsid w:val="00616043"/>
    <w:rsid w:val="006240A0"/>
    <w:rsid w:val="006375C9"/>
    <w:rsid w:val="00640B2C"/>
    <w:rsid w:val="0064381E"/>
    <w:rsid w:val="00667CAD"/>
    <w:rsid w:val="00670F48"/>
    <w:rsid w:val="00672A98"/>
    <w:rsid w:val="006747C6"/>
    <w:rsid w:val="00681D5E"/>
    <w:rsid w:val="006B69D5"/>
    <w:rsid w:val="006C0257"/>
    <w:rsid w:val="006C0E29"/>
    <w:rsid w:val="006C3769"/>
    <w:rsid w:val="006D30FE"/>
    <w:rsid w:val="006D3757"/>
    <w:rsid w:val="006D45FD"/>
    <w:rsid w:val="006D6D35"/>
    <w:rsid w:val="006F585B"/>
    <w:rsid w:val="006F7348"/>
    <w:rsid w:val="006F796D"/>
    <w:rsid w:val="0070155F"/>
    <w:rsid w:val="00706BD2"/>
    <w:rsid w:val="0071069A"/>
    <w:rsid w:val="00720C6D"/>
    <w:rsid w:val="00730AE3"/>
    <w:rsid w:val="007372A4"/>
    <w:rsid w:val="00741B04"/>
    <w:rsid w:val="00754F04"/>
    <w:rsid w:val="00756824"/>
    <w:rsid w:val="0076115C"/>
    <w:rsid w:val="007664F3"/>
    <w:rsid w:val="00775DA6"/>
    <w:rsid w:val="0079139E"/>
    <w:rsid w:val="0079197C"/>
    <w:rsid w:val="00791C7B"/>
    <w:rsid w:val="00795DC8"/>
    <w:rsid w:val="007A0A8F"/>
    <w:rsid w:val="007A1CF5"/>
    <w:rsid w:val="007A35B9"/>
    <w:rsid w:val="007B77D6"/>
    <w:rsid w:val="007C0B6E"/>
    <w:rsid w:val="007D4836"/>
    <w:rsid w:val="007E2C84"/>
    <w:rsid w:val="007E3545"/>
    <w:rsid w:val="007E37D1"/>
    <w:rsid w:val="007F0095"/>
    <w:rsid w:val="007F18C5"/>
    <w:rsid w:val="008057F8"/>
    <w:rsid w:val="00805E41"/>
    <w:rsid w:val="008155B7"/>
    <w:rsid w:val="008338F7"/>
    <w:rsid w:val="00836397"/>
    <w:rsid w:val="00837730"/>
    <w:rsid w:val="00845054"/>
    <w:rsid w:val="00847D0D"/>
    <w:rsid w:val="00852D1C"/>
    <w:rsid w:val="00856147"/>
    <w:rsid w:val="00857280"/>
    <w:rsid w:val="00860F40"/>
    <w:rsid w:val="008615C9"/>
    <w:rsid w:val="00864020"/>
    <w:rsid w:val="008840A4"/>
    <w:rsid w:val="00884590"/>
    <w:rsid w:val="0088648E"/>
    <w:rsid w:val="008979D5"/>
    <w:rsid w:val="008A4C3B"/>
    <w:rsid w:val="008B2AD7"/>
    <w:rsid w:val="008B431E"/>
    <w:rsid w:val="008B5363"/>
    <w:rsid w:val="008D6B7E"/>
    <w:rsid w:val="008D7845"/>
    <w:rsid w:val="008E6291"/>
    <w:rsid w:val="008F070B"/>
    <w:rsid w:val="008F1DD9"/>
    <w:rsid w:val="009031EA"/>
    <w:rsid w:val="00920B90"/>
    <w:rsid w:val="00923B23"/>
    <w:rsid w:val="00937ED0"/>
    <w:rsid w:val="00951F3F"/>
    <w:rsid w:val="00952797"/>
    <w:rsid w:val="0095568A"/>
    <w:rsid w:val="00965C27"/>
    <w:rsid w:val="00967FD6"/>
    <w:rsid w:val="009777D3"/>
    <w:rsid w:val="009859E6"/>
    <w:rsid w:val="00986D14"/>
    <w:rsid w:val="009A0A5D"/>
    <w:rsid w:val="009B1CFF"/>
    <w:rsid w:val="009C6933"/>
    <w:rsid w:val="009E31FD"/>
    <w:rsid w:val="009E61BF"/>
    <w:rsid w:val="009F0971"/>
    <w:rsid w:val="00A00184"/>
    <w:rsid w:val="00A04C7A"/>
    <w:rsid w:val="00A058E5"/>
    <w:rsid w:val="00A06143"/>
    <w:rsid w:val="00A10C1A"/>
    <w:rsid w:val="00A2072E"/>
    <w:rsid w:val="00A208FB"/>
    <w:rsid w:val="00A22599"/>
    <w:rsid w:val="00A232E3"/>
    <w:rsid w:val="00A237BB"/>
    <w:rsid w:val="00A402BA"/>
    <w:rsid w:val="00A458ED"/>
    <w:rsid w:val="00A509AB"/>
    <w:rsid w:val="00A51CEF"/>
    <w:rsid w:val="00A55C8F"/>
    <w:rsid w:val="00A82078"/>
    <w:rsid w:val="00A83612"/>
    <w:rsid w:val="00A838C8"/>
    <w:rsid w:val="00A91C42"/>
    <w:rsid w:val="00A9516B"/>
    <w:rsid w:val="00A9780A"/>
    <w:rsid w:val="00AA00AF"/>
    <w:rsid w:val="00AA2FC9"/>
    <w:rsid w:val="00AB283D"/>
    <w:rsid w:val="00AB6878"/>
    <w:rsid w:val="00AC244B"/>
    <w:rsid w:val="00AD312E"/>
    <w:rsid w:val="00AE3EAF"/>
    <w:rsid w:val="00AE4680"/>
    <w:rsid w:val="00AF1D3E"/>
    <w:rsid w:val="00B024B0"/>
    <w:rsid w:val="00B271AC"/>
    <w:rsid w:val="00B27590"/>
    <w:rsid w:val="00B33CD0"/>
    <w:rsid w:val="00B340E6"/>
    <w:rsid w:val="00B34EDA"/>
    <w:rsid w:val="00B410D0"/>
    <w:rsid w:val="00B46D17"/>
    <w:rsid w:val="00B51748"/>
    <w:rsid w:val="00B54BA2"/>
    <w:rsid w:val="00B57198"/>
    <w:rsid w:val="00B64298"/>
    <w:rsid w:val="00B712BE"/>
    <w:rsid w:val="00B82A55"/>
    <w:rsid w:val="00B84F76"/>
    <w:rsid w:val="00B85023"/>
    <w:rsid w:val="00B91033"/>
    <w:rsid w:val="00B942B7"/>
    <w:rsid w:val="00BA2456"/>
    <w:rsid w:val="00BA469B"/>
    <w:rsid w:val="00BB40FA"/>
    <w:rsid w:val="00BB4A5B"/>
    <w:rsid w:val="00BC05E7"/>
    <w:rsid w:val="00BC7AE6"/>
    <w:rsid w:val="00BF2534"/>
    <w:rsid w:val="00BF2E19"/>
    <w:rsid w:val="00BF79DC"/>
    <w:rsid w:val="00C230FF"/>
    <w:rsid w:val="00C279C1"/>
    <w:rsid w:val="00C35DE1"/>
    <w:rsid w:val="00C3795C"/>
    <w:rsid w:val="00C40382"/>
    <w:rsid w:val="00C524AA"/>
    <w:rsid w:val="00C5423D"/>
    <w:rsid w:val="00C54689"/>
    <w:rsid w:val="00C56706"/>
    <w:rsid w:val="00C81B3A"/>
    <w:rsid w:val="00C83C6D"/>
    <w:rsid w:val="00C9090B"/>
    <w:rsid w:val="00C9412C"/>
    <w:rsid w:val="00C94DF8"/>
    <w:rsid w:val="00CA32BB"/>
    <w:rsid w:val="00CA5E70"/>
    <w:rsid w:val="00CB6C08"/>
    <w:rsid w:val="00CD0DCA"/>
    <w:rsid w:val="00CF5A66"/>
    <w:rsid w:val="00D01887"/>
    <w:rsid w:val="00D01E7B"/>
    <w:rsid w:val="00D07982"/>
    <w:rsid w:val="00D12F61"/>
    <w:rsid w:val="00D13796"/>
    <w:rsid w:val="00D1547F"/>
    <w:rsid w:val="00D15ADD"/>
    <w:rsid w:val="00D201C6"/>
    <w:rsid w:val="00D334C9"/>
    <w:rsid w:val="00D54720"/>
    <w:rsid w:val="00D5524A"/>
    <w:rsid w:val="00D638E0"/>
    <w:rsid w:val="00D716BA"/>
    <w:rsid w:val="00D8404D"/>
    <w:rsid w:val="00D87C12"/>
    <w:rsid w:val="00DA5873"/>
    <w:rsid w:val="00DC2952"/>
    <w:rsid w:val="00DC5DA4"/>
    <w:rsid w:val="00DC63A8"/>
    <w:rsid w:val="00DE1AB6"/>
    <w:rsid w:val="00DF1AB7"/>
    <w:rsid w:val="00E07C02"/>
    <w:rsid w:val="00E12B06"/>
    <w:rsid w:val="00E15BF6"/>
    <w:rsid w:val="00E17FD9"/>
    <w:rsid w:val="00E207C1"/>
    <w:rsid w:val="00E32754"/>
    <w:rsid w:val="00E43C45"/>
    <w:rsid w:val="00E54005"/>
    <w:rsid w:val="00E637B6"/>
    <w:rsid w:val="00E705E3"/>
    <w:rsid w:val="00E71CB9"/>
    <w:rsid w:val="00E71EA2"/>
    <w:rsid w:val="00E73698"/>
    <w:rsid w:val="00E77E23"/>
    <w:rsid w:val="00E8251C"/>
    <w:rsid w:val="00E844A0"/>
    <w:rsid w:val="00EA2AAC"/>
    <w:rsid w:val="00EE550B"/>
    <w:rsid w:val="00EF7608"/>
    <w:rsid w:val="00F05208"/>
    <w:rsid w:val="00F06CB6"/>
    <w:rsid w:val="00F13ED2"/>
    <w:rsid w:val="00F27ACB"/>
    <w:rsid w:val="00F3616F"/>
    <w:rsid w:val="00F61310"/>
    <w:rsid w:val="00F6618F"/>
    <w:rsid w:val="00F70DD5"/>
    <w:rsid w:val="00F73165"/>
    <w:rsid w:val="00F75294"/>
    <w:rsid w:val="00F81A09"/>
    <w:rsid w:val="00F90BCE"/>
    <w:rsid w:val="00FB0A7C"/>
    <w:rsid w:val="00FB2898"/>
    <w:rsid w:val="00FC1EDB"/>
    <w:rsid w:val="00FC2881"/>
    <w:rsid w:val="00FD7DC1"/>
    <w:rsid w:val="00FE33C4"/>
    <w:rsid w:val="00FF2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6EFA890"/>
  <w15:docId w15:val="{082233AB-D66D-4ADE-892B-AC33D222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qFormat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6D2"/>
    <w:pPr>
      <w:ind w:left="720"/>
      <w:contextualSpacing/>
    </w:pPr>
  </w:style>
  <w:style w:type="character" w:styleId="CommentReference">
    <w:name w:val="annotation reference"/>
    <w:basedOn w:val="DefaultParagraphFont"/>
    <w:uiPriority w:val="1"/>
    <w:semiHidden/>
    <w:unhideWhenUsed/>
    <w:rsid w:val="00C56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unhideWhenUsed/>
    <w:rsid w:val="00C567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rsid w:val="00C56706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C56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C56706"/>
    <w:rPr>
      <w:b/>
      <w:bCs/>
      <w:lang w:val="en-AU"/>
    </w:rPr>
  </w:style>
  <w:style w:type="character" w:styleId="FollowedHyperlink">
    <w:name w:val="FollowedHyperlink"/>
    <w:basedOn w:val="DefaultParagraphFont"/>
    <w:uiPriority w:val="1"/>
    <w:semiHidden/>
    <w:unhideWhenUsed/>
    <w:rsid w:val="00014864"/>
    <w:rPr>
      <w:color w:val="800080" w:themeColor="followedHyperlink"/>
      <w:u w:val="single"/>
    </w:rPr>
  </w:style>
  <w:style w:type="paragraph" w:styleId="Revision">
    <w:name w:val="Revision"/>
    <w:hidden/>
    <w:semiHidden/>
    <w:rsid w:val="003D1B39"/>
    <w:rPr>
      <w:sz w:val="24"/>
      <w:szCs w:val="24"/>
      <w:lang w:val="en-AU"/>
    </w:rPr>
  </w:style>
  <w:style w:type="paragraph" w:styleId="BodyText">
    <w:name w:val="Body Text"/>
    <w:basedOn w:val="Normal"/>
    <w:link w:val="BodyTextChar"/>
    <w:semiHidden/>
    <w:rsid w:val="003D1B39"/>
    <w:pPr>
      <w:spacing w:after="220" w:line="180" w:lineRule="atLeast"/>
      <w:ind w:left="835"/>
      <w:jc w:val="both"/>
    </w:pPr>
    <w:rPr>
      <w:rFonts w:eastAsia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D1B39"/>
    <w:rPr>
      <w:rFonts w:eastAsia="Times New Roman"/>
      <w:spacing w:val="-5"/>
      <w:lang w:val="en-AU"/>
    </w:rPr>
  </w:style>
  <w:style w:type="paragraph" w:customStyle="1" w:styleId="Indentedbullet1">
    <w:name w:val="Indented bullet 1"/>
    <w:basedOn w:val="AHPRABulletlevel1"/>
    <w:uiPriority w:val="1"/>
    <w:rsid w:val="00EA2AAC"/>
    <w:pPr>
      <w:ind w:left="738"/>
    </w:pPr>
  </w:style>
  <w:style w:type="paragraph" w:styleId="PlainText">
    <w:name w:val="Plain Text"/>
    <w:basedOn w:val="Normal"/>
    <w:link w:val="PlainTextChar"/>
    <w:uiPriority w:val="99"/>
    <w:unhideWhenUsed/>
    <w:rsid w:val="00AB6878"/>
    <w:pPr>
      <w:spacing w:after="0"/>
    </w:pPr>
    <w:rPr>
      <w:rFonts w:eastAsiaTheme="minorHAnsi" w:cstheme="minorBidi"/>
      <w:sz w:val="18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B6878"/>
    <w:rPr>
      <w:rFonts w:eastAsiaTheme="minorHAnsi" w:cstheme="minorBidi"/>
      <w:sz w:val="18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C2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410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321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81306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8626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695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55334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iatryboard.gov.au/Policies-Codes-Guidelines.asp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diatryboard.gov.au/Policies-Codes-Guidelines/CPD-resources.asp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diatryboard.gov.au/Policies-Codes-Guideline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odiatryboard.gov.au/Policies-Codes-Guidelines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hmrc.gov.au/about-us/publications/australian-guidelines-prevention-and-control-infection-healthcare-2019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diatryboard.gov.a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odiatryboardofaustralia@ahpra.gov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homas\AppData\Local\Hewlett-Packard\HP%20TRIM\TEMP\HPTRIM.4364\ID15%2042581%20%20Template%20-%20DBA%20-%20Short%20document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4E4E-A25D-4C8E-8C3D-6452347E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ID15 42581  Template - DBA - Short document(2)</Template>
  <TotalTime>0</TotalTime>
  <Pages>6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Self-audit tool</vt:lpstr>
    </vt:vector>
  </TitlesOfParts>
  <Company>Johanna Villani Design</Company>
  <LinksUpToDate>false</LinksUpToDate>
  <CharactersWithSpaces>10082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Self-audit tool</dc:title>
  <dc:subject>Checklist</dc:subject>
  <dc:creator>Dental Board</dc:creator>
  <cp:lastModifiedBy>Jenny Collis</cp:lastModifiedBy>
  <cp:revision>2</cp:revision>
  <cp:lastPrinted>2019-07-25T02:06:00Z</cp:lastPrinted>
  <dcterms:created xsi:type="dcterms:W3CDTF">2019-08-06T04:16:00Z</dcterms:created>
  <dcterms:modified xsi:type="dcterms:W3CDTF">2019-08-06T04:16:00Z</dcterms:modified>
</cp:coreProperties>
</file>